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8"/>
          <w:szCs w:val="28"/>
        </w:rPr>
      </w:pPr>
      <w:r>
        <w:rPr>
          <w:rFonts w:hint="eastAsia"/>
          <w:sz w:val="28"/>
          <w:szCs w:val="28"/>
        </w:rPr>
        <w:t>文学阅读与创意表达学习任务群</w:t>
      </w:r>
    </w:p>
    <w:p>
      <w:pPr>
        <w:spacing w:line="360" w:lineRule="auto"/>
        <w:jc w:val="center"/>
        <w:rPr>
          <w:b/>
          <w:bCs/>
          <w:sz w:val="32"/>
          <w:szCs w:val="32"/>
        </w:rPr>
      </w:pPr>
      <w:r>
        <w:rPr>
          <w:rFonts w:hint="eastAsia"/>
          <w:b/>
          <w:bCs/>
          <w:sz w:val="32"/>
          <w:szCs w:val="32"/>
        </w:rPr>
        <w:t>妙笔写美景  巧手著奇观</w:t>
      </w:r>
    </w:p>
    <w:p>
      <w:pPr>
        <w:spacing w:line="360" w:lineRule="auto"/>
        <w:jc w:val="center"/>
        <w:rPr>
          <w:sz w:val="28"/>
          <w:szCs w:val="28"/>
        </w:rPr>
      </w:pPr>
      <w:r>
        <w:rPr>
          <w:rFonts w:hint="eastAsia"/>
          <w:sz w:val="28"/>
          <w:szCs w:val="28"/>
        </w:rPr>
        <w:t>（四年级下册第五单元）</w:t>
      </w:r>
    </w:p>
    <w:p>
      <w:pPr>
        <w:spacing w:line="360" w:lineRule="auto"/>
        <w:ind w:firstLine="2811" w:firstLineChars="1000"/>
        <w:rPr>
          <w:b/>
          <w:bCs/>
          <w:sz w:val="28"/>
          <w:szCs w:val="28"/>
        </w:rPr>
      </w:pPr>
      <w:r>
        <w:rPr>
          <w:rFonts w:hint="eastAsia"/>
          <w:b/>
          <w:bCs/>
          <w:sz w:val="28"/>
          <w:szCs w:val="28"/>
        </w:rPr>
        <w:t>任务一：慧眼识美景</w:t>
      </w:r>
    </w:p>
    <w:p>
      <w:pPr>
        <w:spacing w:line="360" w:lineRule="auto"/>
        <w:rPr>
          <w:b/>
          <w:bCs/>
          <w:sz w:val="28"/>
          <w:szCs w:val="28"/>
        </w:rPr>
      </w:pPr>
      <w:r>
        <w:rPr>
          <w:rFonts w:hint="eastAsia"/>
          <w:b/>
          <w:bCs/>
          <w:sz w:val="28"/>
          <w:szCs w:val="28"/>
        </w:rPr>
        <w:t>教学目标：</w:t>
      </w:r>
    </w:p>
    <w:p>
      <w:pPr>
        <w:spacing w:line="360" w:lineRule="auto"/>
        <w:rPr>
          <w:sz w:val="24"/>
        </w:rPr>
      </w:pPr>
      <w:r>
        <w:rPr>
          <w:rFonts w:hint="eastAsia"/>
          <w:sz w:val="24"/>
        </w:rPr>
        <w:t xml:space="preserve">   1.理清作者的游览顺序 ，了解按游览先后顺序写景的方法。</w:t>
      </w:r>
    </w:p>
    <w:p>
      <w:pPr>
        <w:spacing w:line="360" w:lineRule="auto"/>
        <w:ind w:left="210" w:leftChars="100"/>
        <w:rPr>
          <w:sz w:val="24"/>
        </w:rPr>
      </w:pPr>
      <w:r>
        <w:rPr>
          <w:rFonts w:hint="eastAsia"/>
          <w:sz w:val="24"/>
        </w:rPr>
        <w:t xml:space="preserve"> 2.感受双龙洞各处景物的特点，了解课文如何把重点景物写清楚的。</w:t>
      </w:r>
    </w:p>
    <w:p>
      <w:pPr>
        <w:spacing w:line="360" w:lineRule="auto"/>
        <w:ind w:left="210" w:leftChars="100"/>
        <w:rPr>
          <w:sz w:val="24"/>
        </w:rPr>
      </w:pPr>
      <w:r>
        <w:rPr>
          <w:rFonts w:hint="eastAsia"/>
          <w:sz w:val="24"/>
        </w:rPr>
        <w:t xml:space="preserve"> 3.能根据示意图画出植物园的游览路线，按顺序说一说。</w:t>
      </w:r>
    </w:p>
    <w:p>
      <w:pPr>
        <w:spacing w:line="360" w:lineRule="auto"/>
        <w:ind w:left="210" w:leftChars="100"/>
        <w:rPr>
          <w:sz w:val="24"/>
        </w:rPr>
      </w:pPr>
      <w:r>
        <w:rPr>
          <w:rFonts w:hint="eastAsia"/>
          <w:sz w:val="24"/>
        </w:rPr>
        <w:t xml:space="preserve"> 4.为自己的游记画出游览路线图，并进行有序介绍。</w:t>
      </w:r>
    </w:p>
    <w:p>
      <w:pPr>
        <w:spacing w:line="360" w:lineRule="auto"/>
        <w:rPr>
          <w:b/>
          <w:bCs/>
          <w:sz w:val="28"/>
          <w:szCs w:val="28"/>
        </w:rPr>
      </w:pPr>
      <w:r>
        <w:rPr>
          <w:rFonts w:hint="eastAsia"/>
          <w:b/>
          <w:bCs/>
          <w:sz w:val="28"/>
          <w:szCs w:val="28"/>
        </w:rPr>
        <w:t>教学重难点：</w:t>
      </w:r>
    </w:p>
    <w:p>
      <w:pPr>
        <w:spacing w:line="360" w:lineRule="auto"/>
        <w:ind w:left="210" w:leftChars="100"/>
        <w:rPr>
          <w:sz w:val="24"/>
        </w:rPr>
      </w:pPr>
      <w:r>
        <w:rPr>
          <w:rFonts w:hint="eastAsia"/>
          <w:sz w:val="24"/>
        </w:rPr>
        <w:t xml:space="preserve"> 1.感受双龙洞各处景物的特点，了解课文如何把重点景物写清楚的。</w:t>
      </w:r>
    </w:p>
    <w:p>
      <w:pPr>
        <w:spacing w:line="360" w:lineRule="auto"/>
        <w:ind w:left="210" w:leftChars="100"/>
        <w:rPr>
          <w:sz w:val="24"/>
        </w:rPr>
      </w:pPr>
      <w:r>
        <w:rPr>
          <w:rFonts w:hint="eastAsia"/>
          <w:sz w:val="24"/>
        </w:rPr>
        <w:t xml:space="preserve"> 2.能根据示意图画出植物园的游览路线，按顺序说一说。</w:t>
      </w:r>
    </w:p>
    <w:p>
      <w:pPr>
        <w:spacing w:line="360" w:lineRule="auto"/>
        <w:rPr>
          <w:sz w:val="24"/>
        </w:rPr>
      </w:pPr>
      <w:r>
        <w:rPr>
          <w:rFonts w:hint="eastAsia"/>
          <w:b/>
          <w:bCs/>
          <w:sz w:val="28"/>
          <w:szCs w:val="28"/>
        </w:rPr>
        <w:t>教学准备：</w:t>
      </w:r>
      <w:r>
        <w:rPr>
          <w:rFonts w:hint="eastAsia"/>
          <w:sz w:val="24"/>
        </w:rPr>
        <w:t xml:space="preserve"> 课件   生思考自己游览过的一处景点 </w:t>
      </w:r>
    </w:p>
    <w:p>
      <w:pPr>
        <w:spacing w:line="360" w:lineRule="auto"/>
        <w:rPr>
          <w:b/>
          <w:bCs/>
          <w:sz w:val="28"/>
          <w:szCs w:val="28"/>
        </w:rPr>
      </w:pPr>
      <w:r>
        <w:rPr>
          <w:rFonts w:hint="eastAsia"/>
          <w:b/>
          <w:bCs/>
          <w:sz w:val="28"/>
          <w:szCs w:val="28"/>
        </w:rPr>
        <w:t>教学过程：</w:t>
      </w:r>
    </w:p>
    <w:p>
      <w:pPr>
        <w:spacing w:line="360" w:lineRule="auto"/>
        <w:rPr>
          <w:b/>
          <w:bCs/>
          <w:sz w:val="28"/>
          <w:szCs w:val="28"/>
        </w:rPr>
      </w:pPr>
      <w:r>
        <w:rPr>
          <w:rFonts w:hint="eastAsia"/>
          <w:b/>
          <w:bCs/>
          <w:sz w:val="28"/>
          <w:szCs w:val="28"/>
        </w:rPr>
        <w:t>师：</w:t>
      </w:r>
      <w:r>
        <w:rPr>
          <w:rFonts w:hint="eastAsia"/>
          <w:sz w:val="24"/>
        </w:rPr>
        <w:t>妙笔写美景，巧手著奇观，本单元我们将跟着作者观赏美丽、迷人的风景，学习写景物的方法，这节课我们先走进第一个任务——慧眼识美景。（出示单元思维导图）</w:t>
      </w:r>
    </w:p>
    <w:p>
      <w:pPr>
        <w:spacing w:line="360" w:lineRule="auto"/>
        <w:rPr>
          <w:sz w:val="24"/>
        </w:rPr>
      </w:pPr>
      <w:r>
        <w:rPr>
          <w:rFonts w:hint="eastAsia"/>
          <w:b/>
          <w:bCs/>
          <w:sz w:val="28"/>
          <w:szCs w:val="28"/>
        </w:rPr>
        <w:t xml:space="preserve"> 活</w:t>
      </w:r>
      <w:r>
        <w:rPr>
          <w:rFonts w:hint="eastAsia" w:asciiTheme="majorEastAsia" w:hAnsiTheme="majorEastAsia" w:eastAsiaTheme="majorEastAsia" w:cstheme="majorEastAsia"/>
          <w:b/>
          <w:bCs/>
          <w:sz w:val="28"/>
          <w:szCs w:val="28"/>
        </w:rPr>
        <w:t>动一：分享旅游经历，引入课题</w:t>
      </w:r>
    </w:p>
    <w:p>
      <w:pPr>
        <w:spacing w:line="360" w:lineRule="auto"/>
        <w:ind w:firstLine="480" w:firstLineChars="200"/>
        <w:rPr>
          <w:rFonts w:asciiTheme="minorEastAsia" w:hAnsiTheme="minorEastAsia" w:eastAsiaTheme="minorEastAsia" w:cstheme="minorEastAsia"/>
          <w:sz w:val="24"/>
        </w:rPr>
      </w:pPr>
      <w:r>
        <w:rPr>
          <w:rFonts w:hint="eastAsia"/>
          <w:sz w:val="24"/>
        </w:rPr>
        <w:t>师：同学们，</w:t>
      </w:r>
      <w:r>
        <w:rPr>
          <w:rFonts w:hint="eastAsia" w:ascii="宋体" w:hAnsi="宋体" w:cs="宋体"/>
          <w:color w:val="000000"/>
          <w:sz w:val="24"/>
        </w:rPr>
        <w:t>就在今年七月，31届大学生运动会将在成都举行，届时将有上万名外国运动员到成都参赛，国际游客更是数不胜数。（PPT大运会封面）到时，他们肯定会游览成都的美景，请你给他们推荐一两处吧，如果你的推荐吸引了外国游客去游览，你将成为学校最美风景推荐官。想不想成为最美风景推荐官？</w:t>
      </w:r>
      <w:r>
        <w:rPr>
          <w:rFonts w:hint="eastAsia" w:asciiTheme="minorEastAsia" w:hAnsiTheme="minorEastAsia" w:eastAsiaTheme="minorEastAsia" w:cstheme="minorEastAsia"/>
          <w:sz w:val="24"/>
        </w:rPr>
        <w:t>你最想推荐哪个地方呢？</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w:t>
      </w:r>
    </w:p>
    <w:p>
      <w:pPr>
        <w:spacing w:line="360" w:lineRule="auto"/>
        <w:ind w:left="210" w:leftChars="100" w:firstLine="240" w:firstLineChars="100"/>
        <w:rPr>
          <w:rFonts w:asciiTheme="minorEastAsia" w:hAnsiTheme="minorEastAsia" w:eastAsiaTheme="minorEastAsia" w:cstheme="minorEastAsia"/>
          <w:sz w:val="24"/>
        </w:rPr>
      </w:pPr>
      <w:r>
        <w:rPr>
          <w:rFonts w:hint="eastAsia" w:ascii="宋体" w:hAnsi="宋体" w:cs="宋体"/>
          <w:sz w:val="24"/>
        </w:rPr>
        <w:t>师：要想成为最美推荐官可不容易，我们得把要推荐的景点介绍清楚，不急，让我们先走进《记金华的双龙洞》，看看叶圣陶爷爷是怎么把双龙洞的景色按顺序给我们介绍的。</w:t>
      </w:r>
    </w:p>
    <w:p>
      <w:pPr>
        <w:spacing w:line="360" w:lineRule="auto"/>
        <w:rPr>
          <w:rFonts w:asciiTheme="minorEastAsia" w:hAnsiTheme="minorEastAsia" w:eastAsiaTheme="minorEastAsia" w:cstheme="minorEastAsia"/>
          <w:sz w:val="24"/>
        </w:rPr>
      </w:pPr>
    </w:p>
    <w:p>
      <w:pPr>
        <w:spacing w:line="360" w:lineRule="auto"/>
        <w:rPr>
          <w:rFonts w:asciiTheme="majorEastAsia" w:hAnsiTheme="majorEastAsia" w:eastAsiaTheme="majorEastAsia" w:cstheme="majorEastAsia"/>
          <w:b/>
          <w:bCs/>
          <w:color w:val="000000" w:themeColor="text1"/>
          <w:sz w:val="28"/>
          <w:szCs w:val="28"/>
          <w14:textFill>
            <w14:solidFill>
              <w14:schemeClr w14:val="tx1"/>
            </w14:solidFill>
          </w14:textFill>
        </w:rPr>
      </w:pPr>
      <w:r>
        <w:rPr>
          <w:rFonts w:hint="eastAsia" w:asciiTheme="majorEastAsia" w:hAnsiTheme="majorEastAsia" w:eastAsiaTheme="majorEastAsia" w:cstheme="majorEastAsia"/>
          <w:b/>
          <w:bCs/>
          <w:color w:val="000000" w:themeColor="text1"/>
          <w:sz w:val="28"/>
          <w:szCs w:val="28"/>
          <w14:textFill>
            <w14:solidFill>
              <w14:schemeClr w14:val="tx1"/>
            </w14:solidFill>
          </w14:textFill>
        </w:rPr>
        <w:t>【认知】</w:t>
      </w:r>
    </w:p>
    <w:p>
      <w:pPr>
        <w:spacing w:line="360" w:lineRule="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活动二：找出行踪语句，理清游览顺序。</w:t>
      </w:r>
    </w:p>
    <w:p>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1.默读课文，理清游览顺序</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师:下面让我们跟随着作者一起去游览双龙洞。请同学们默读课文，用“</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”勾出表示作者行踪的语句。用“</w:t>
      </w:r>
      <w:r>
        <w:rPr>
          <w:rFonts w:hint="eastAsia" w:ascii="宋体" w:hAnsi="宋体" w:cs="宋体"/>
          <w:sz w:val="24"/>
        </w:rPr>
        <w:t>◎</w:t>
      </w:r>
      <w:r>
        <w:rPr>
          <w:rFonts w:hint="eastAsia" w:asciiTheme="minorEastAsia" w:hAnsiTheme="minorEastAsia" w:eastAsiaTheme="minorEastAsia" w:cstheme="minorEastAsia"/>
          <w:sz w:val="24"/>
        </w:rPr>
        <w:t>”圈出作者游览了双龙洞的哪些地方。</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自读提示：</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（1）请同学们默读课文，用“</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”勾出表示作者行踪的语句。</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（2）用“</w:t>
      </w:r>
      <w:r>
        <w:rPr>
          <w:rFonts w:hint="eastAsia" w:ascii="宋体" w:hAnsi="宋体" w:cs="宋体"/>
          <w:sz w:val="24"/>
        </w:rPr>
        <w:t>◎</w:t>
      </w:r>
      <w:r>
        <w:rPr>
          <w:rFonts w:hint="eastAsia" w:asciiTheme="minorEastAsia" w:hAnsiTheme="minorEastAsia" w:eastAsiaTheme="minorEastAsia" w:cstheme="minorEastAsia"/>
          <w:sz w:val="24"/>
        </w:rPr>
        <w:t>”圈出作者游双龙洞的顺序。</w:t>
      </w:r>
    </w:p>
    <w:p>
      <w:pPr>
        <w:pStyle w:val="5"/>
        <w:numPr>
          <w:ilvl w:val="0"/>
          <w:numId w:val="1"/>
        </w:numPr>
        <w:spacing w:line="360" w:lineRule="auto"/>
        <w:ind w:firstLineChars="0"/>
        <w:rPr>
          <w:rFonts w:asciiTheme="minorEastAsia" w:hAnsiTheme="minorEastAsia" w:eastAsiaTheme="minorEastAsia" w:cstheme="minorEastAsia"/>
          <w:sz w:val="24"/>
        </w:rPr>
      </w:pPr>
      <w:bookmarkStart w:id="0" w:name="_Hlk132480822"/>
      <w:r>
        <w:rPr>
          <w:rFonts w:hint="eastAsia" w:asciiTheme="minorEastAsia" w:hAnsiTheme="minorEastAsia" w:eastAsiaTheme="minorEastAsia" w:cstheme="minorEastAsia"/>
          <w:sz w:val="24"/>
        </w:rPr>
        <w:t>出金华城大约五公里到罗店，过了罗店就渐渐入山</w:t>
      </w:r>
      <w:bookmarkEnd w:id="0"/>
      <w:r>
        <w:rPr>
          <w:rFonts w:hint="eastAsia" w:asciiTheme="minorEastAsia" w:hAnsiTheme="minorEastAsia" w:eastAsiaTheme="minorEastAsia" w:cstheme="minorEastAsia"/>
          <w:sz w:val="24"/>
        </w:rPr>
        <w:t>。</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②入山大约五公里就来到双龙洞口，那溪流就是从洞里出来的。</w:t>
      </w:r>
    </w:p>
    <w:p>
      <w:pPr>
        <w:pStyle w:val="5"/>
        <w:numPr>
          <w:ilvl w:val="0"/>
          <w:numId w:val="1"/>
        </w:numPr>
        <w:spacing w:line="360" w:lineRule="auto"/>
        <w:ind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泉水靠着洞口的右边往外流。这是外洞</w:t>
      </w:r>
    </w:p>
    <w:p>
      <w:pPr>
        <w:pStyle w:val="5"/>
        <w:spacing w:line="360" w:lineRule="auto"/>
        <w:ind w:left="240"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④在外洞找泉水的来路，原来从靠左边的石壁下方的孔隙流出。</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⑤大约行了两三丈的水程吧，就登陆了。这就到了内洞。</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⑥我排队等候，又仰卧在小船里，出了洞。</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师：你们找对了吗？请你对照大屏幕修改好。</w:t>
      </w:r>
    </w:p>
    <w:p>
      <w:pPr>
        <w:spacing w:line="360" w:lineRule="auto"/>
        <w:ind w:firstLine="241" w:firstLineChars="1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2.根据游览顺序，补充路线图</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师：同学们找到了作者行踪的语句，在去双龙洞的途中经过了两个地方，是哪两个？</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生：金华城和罗店</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师：你读得非常仔细。接下来游览了哪些地方呢？</w:t>
      </w:r>
    </w:p>
    <w:p>
      <w:pPr>
        <w:spacing w:line="360" w:lineRule="auto"/>
        <w:ind w:firstLine="960" w:firstLineChars="4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根据以上信息，把下面的路线图补充完整。</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路上—（     ）—（     ）—（     ）—（     ）—出洞</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将“洞口</w:t>
      </w:r>
      <w:r>
        <w:rPr>
          <w:rFonts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 xml:space="preserve">外洞 孔隙 </w:t>
      </w:r>
      <w:r>
        <w:rPr>
          <w:rFonts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 xml:space="preserve">内洞 </w:t>
      </w:r>
      <w:r>
        <w:rPr>
          <w:rFonts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出洞“贴黑板</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生一边贴词卡。师：作者从金华城出来先到罗店，沿着山路来到洞口，再进入外洞，通过孔隙就进入内洞，这是游洞的过程。最后再原路返回出洞。</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谁能连起来说一说作者的游览顺序。</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生汇报</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师：你能按顺序说出作者的游览过程，真棒！</w:t>
      </w:r>
    </w:p>
    <w:p>
      <w:pPr>
        <w:spacing w:line="360" w:lineRule="auto"/>
        <w:ind w:firstLine="960" w:firstLineChars="4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要想表达得更自然，还可以用上表示地点转换的词，如：过了、沿着……向上、进入、穿过、经过等，谁能再试试。</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生：过了金华城就来到罗店，沿着山路向上就来到洞口，进入洞口就是外洞，穿过外洞就会发现孔隙，乘小船通过孔隙就到达内洞，最后再由孔隙原路返回出了洞。</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有进步！相信你能成为最美推荐官。通过梳理课文信息，我们知道了作者的游览过程，了解了他的游览顺序，也就是他的写作顺序。按游览顺序来介绍是游记文章的一大特点，它能让你的介绍更清楚，更有条理。</w:t>
      </w:r>
      <w:r>
        <w:rPr>
          <w:rFonts w:hint="eastAsia" w:asciiTheme="minorEastAsia" w:hAnsiTheme="minorEastAsia" w:eastAsiaTheme="minorEastAsia" w:cstheme="minorEastAsia"/>
          <w:color w:val="0000FF"/>
          <w:sz w:val="24"/>
        </w:rPr>
        <w:t>（板书：按游览顺序写）</w:t>
      </w:r>
      <w:r>
        <w:rPr>
          <w:rFonts w:hint="eastAsia" w:asciiTheme="minorEastAsia" w:hAnsiTheme="minorEastAsia" w:eastAsiaTheme="minorEastAsia" w:cstheme="minorEastAsia"/>
          <w:sz w:val="24"/>
        </w:rPr>
        <w:t>。</w:t>
      </w:r>
    </w:p>
    <w:p>
      <w:pPr>
        <w:spacing w:line="360" w:lineRule="auto"/>
        <w:ind w:firstLine="480" w:firstLineChars="200"/>
        <w:rPr>
          <w:rFonts w:asciiTheme="minorEastAsia" w:hAnsiTheme="minorEastAsia" w:eastAsiaTheme="minorEastAsia" w:cstheme="minorEastAsia"/>
          <w:sz w:val="24"/>
        </w:rPr>
      </w:pPr>
    </w:p>
    <w:p>
      <w:pPr>
        <w:spacing w:line="360" w:lineRule="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活动三：发现表达秘密  写清景物特点</w:t>
      </w:r>
    </w:p>
    <w:p>
      <w:pPr>
        <w:numPr>
          <w:ilvl w:val="0"/>
          <w:numId w:val="2"/>
        </w:num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梳理课文信息，完成表格。</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师：要当好推荐官，不仅能按顺序介绍游览的过程，还要说清楚景物的特点，这样才能吸引游客来参观。课文中，叶圣陶爷爷是怎样把双龙洞的景色介绍清楚的呢？。</w:t>
      </w:r>
    </w:p>
    <w:p>
      <w:pPr>
        <w:spacing w:line="360" w:lineRule="auto"/>
        <w:ind w:left="140"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学习提示：小组合作学习4</w:t>
      </w:r>
      <w:r>
        <w:rPr>
          <w:rFonts w:asciiTheme="minorEastAsia" w:hAnsiTheme="minorEastAsia" w:eastAsiaTheme="minorEastAsia" w:cstheme="minorEastAsia"/>
          <w:sz w:val="24"/>
        </w:rPr>
        <w:t>-7</w:t>
      </w:r>
      <w:r>
        <w:rPr>
          <w:rFonts w:hint="eastAsia" w:asciiTheme="minorEastAsia" w:hAnsiTheme="minorEastAsia" w:eastAsiaTheme="minorEastAsia" w:cstheme="minorEastAsia"/>
          <w:sz w:val="24"/>
        </w:rPr>
        <w:t>自然段（</w:t>
      </w:r>
      <w:r>
        <w:rPr>
          <w:rFonts w:asciiTheme="minorEastAsia" w:hAnsiTheme="minorEastAsia" w:eastAsiaTheme="minorEastAsia" w:cstheme="minorEastAsia"/>
          <w:sz w:val="24"/>
        </w:rPr>
        <w:t>ppt</w:t>
      </w:r>
      <w:r>
        <w:rPr>
          <w:rFonts w:hint="eastAsia" w:asciiTheme="minorEastAsia" w:hAnsiTheme="minorEastAsia" w:eastAsiaTheme="minorEastAsia" w:cstheme="minorEastAsia"/>
          <w:sz w:val="24"/>
        </w:rPr>
        <w:t>出示每个小组的学习内容），勾出表现景物特点的句子。根据梳理出的信息完成表格。（生汇报，请你一边听同学汇报，一边勾画出相应的句子）</w:t>
      </w:r>
    </w:p>
    <w:tbl>
      <w:tblPr>
        <w:tblStyle w:val="3"/>
        <w:tblW w:w="0" w:type="auto"/>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5812"/>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景点</w:t>
            </w:r>
          </w:p>
        </w:tc>
        <w:tc>
          <w:tcPr>
            <w:tcW w:w="5812" w:type="dxa"/>
          </w:tcPr>
          <w:p>
            <w:pPr>
              <w:spacing w:line="360" w:lineRule="auto"/>
              <w:ind w:firstLine="1680" w:firstLineChars="7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描写景物的句子（在文中勾出来）</w:t>
            </w:r>
          </w:p>
        </w:tc>
        <w:tc>
          <w:tcPr>
            <w:tcW w:w="146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景物特点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洞口</w:t>
            </w:r>
          </w:p>
        </w:tc>
        <w:tc>
          <w:tcPr>
            <w:tcW w:w="5812"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洞口像桥洞似的，很宽。</w:t>
            </w:r>
          </w:p>
        </w:tc>
        <w:tc>
          <w:tcPr>
            <w:tcW w:w="146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外洞</w:t>
            </w:r>
          </w:p>
        </w:tc>
        <w:tc>
          <w:tcPr>
            <w:tcW w:w="5812" w:type="dxa"/>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走进去，仿佛到了个大会堂，周围是石壁，头上是搞搞的石顶，在那里聚集一千或是八百个人开个会，一定不觉得拥挤。</w:t>
            </w:r>
          </w:p>
        </w:tc>
        <w:tc>
          <w:tcPr>
            <w:tcW w:w="146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宽敞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孔隙</w:t>
            </w:r>
          </w:p>
        </w:tc>
        <w:tc>
          <w:tcPr>
            <w:tcW w:w="5812" w:type="dxa"/>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眼前昏暗了，可是还能感觉左右和上方的山石似乎都在朝我挤压过来。我又感觉要是把头稍微抬起一点儿，准会撞破额角，擦伤鼻子。</w:t>
            </w:r>
          </w:p>
        </w:tc>
        <w:tc>
          <w:tcPr>
            <w:tcW w:w="146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窄小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内洞</w:t>
            </w:r>
          </w:p>
        </w:tc>
        <w:tc>
          <w:tcPr>
            <w:tcW w:w="5812" w:type="dxa"/>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内洞一团漆黑，什么都看不见。</w:t>
            </w:r>
          </w:p>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这些石钟乳和石笋，形状变化多端，再加上颜色各异，即使不比作什么，也很值得观赏。</w:t>
            </w:r>
          </w:p>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在洞里走了一圈，觉得内洞比外洞大得多。</w:t>
            </w:r>
          </w:p>
        </w:tc>
        <w:tc>
          <w:tcPr>
            <w:tcW w:w="146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黑 奇 大</w:t>
            </w:r>
          </w:p>
        </w:tc>
      </w:tr>
    </w:tbl>
    <w:p>
      <w:pPr>
        <w:spacing w:line="360" w:lineRule="auto"/>
        <w:rPr>
          <w:rFonts w:asciiTheme="minorEastAsia" w:hAnsiTheme="minorEastAsia" w:eastAsiaTheme="minorEastAsia" w:cstheme="minorEastAsia"/>
          <w:sz w:val="24"/>
        </w:rPr>
      </w:pPr>
    </w:p>
    <w:p>
      <w:pPr>
        <w:pStyle w:val="5"/>
        <w:numPr>
          <w:ilvl w:val="0"/>
          <w:numId w:val="2"/>
        </w:numPr>
        <w:spacing w:line="360" w:lineRule="auto"/>
        <w:ind w:firstLineChars="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聚焦第5自然段，学习写景物的方法。</w:t>
      </w:r>
    </w:p>
    <w:p>
      <w:pPr>
        <w:pStyle w:val="5"/>
        <w:spacing w:line="360" w:lineRule="auto"/>
        <w:ind w:left="140" w:firstLine="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（1）抓住所见所闻写景物特点。</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师：在这些景点中，有一处是双龙洞最特别的地方，课文也用了最多的笔墨来写，是哪一处呢？（ 孔隙）</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师：孔隙的特点是？</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生：窄小</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师：作者是怎样写出孔隙的窄小的呢？自读第5自然段，</w:t>
      </w:r>
      <w:r>
        <w:rPr>
          <w:rFonts w:hint="eastAsia" w:asciiTheme="minorEastAsia" w:hAnsiTheme="minorEastAsia" w:eastAsiaTheme="minorEastAsia" w:cstheme="minorEastAsia"/>
          <w:sz w:val="24"/>
          <w:lang w:val="en-US" w:eastAsia="zh-CN"/>
        </w:rPr>
        <w:t>勾出体现孔隙窄小的句子，并批注你的体会</w:t>
      </w:r>
      <w:bookmarkStart w:id="3" w:name="_GoBack"/>
      <w:bookmarkEnd w:id="3"/>
      <w:r>
        <w:rPr>
          <w:rFonts w:hint="eastAsia" w:asciiTheme="minorEastAsia" w:hAnsiTheme="minorEastAsia" w:eastAsiaTheme="minorEastAsia" w:cstheme="minorEastAsia"/>
          <w:sz w:val="24"/>
        </w:rPr>
        <w:t>。</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w:t>
      </w:r>
      <w:bookmarkStart w:id="1" w:name="_Hlk132483446"/>
      <w:r>
        <w:rPr>
          <w:rFonts w:hint="eastAsia" w:asciiTheme="minorEastAsia" w:hAnsiTheme="minorEastAsia" w:eastAsiaTheme="minorEastAsia" w:cstheme="minorEastAsia"/>
          <w:color w:val="FF0000"/>
          <w:sz w:val="24"/>
        </w:rPr>
        <w:t>怎样小的小船呢？两个人并排仰卧，刚合适，再没法容下第三个人，是这样小的小船。</w:t>
      </w:r>
      <w:r>
        <w:rPr>
          <w:rFonts w:hint="eastAsia" w:asciiTheme="minorEastAsia" w:hAnsiTheme="minorEastAsia" w:eastAsiaTheme="minorEastAsia" w:cstheme="minorEastAsia"/>
          <w:sz w:val="24"/>
        </w:rPr>
        <w:t>”</w:t>
      </w:r>
    </w:p>
    <w:bookmarkEnd w:id="1"/>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师：这句话表达的意思是？</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生：船小</w:t>
      </w:r>
      <w:r>
        <w:rPr>
          <w:rFonts w:hint="eastAsia" w:asciiTheme="minorEastAsia" w:hAnsiTheme="minorEastAsia" w:eastAsiaTheme="minorEastAsia" w:cstheme="minorEastAsia"/>
          <w:color w:val="0070C0"/>
          <w:sz w:val="24"/>
        </w:rPr>
        <w:t>（板书：船小）</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师：你从哪些关键词句体会到船小？</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生：并排仰卧、没法容、两个“小的”……</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师：请你读出船的小？（谁能读得再小一点？）。</w:t>
      </w:r>
    </w:p>
    <w:p>
      <w:pPr>
        <w:spacing w:line="360" w:lineRule="auto"/>
        <w:ind w:left="140"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你强调了“怎样小，刚合适，再没法容”读出了船的小。一起读一读，感受船的小。作者仅仅在写船小吗？</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生：写出了孔隙的小</w:t>
      </w:r>
      <w:r>
        <w:rPr>
          <w:rFonts w:hint="eastAsia" w:asciiTheme="minorEastAsia" w:hAnsiTheme="minorEastAsia" w:eastAsiaTheme="minorEastAsia" w:cstheme="minorEastAsia"/>
          <w:color w:val="4472C4" w:themeColor="accent5"/>
          <w:sz w:val="24"/>
          <w14:textFill>
            <w14:solidFill>
              <w14:schemeClr w14:val="accent5"/>
            </w14:solidFill>
          </w14:textFill>
        </w:rPr>
        <w:t>（板书：孔隙的小</w:t>
      </w:r>
      <w:r>
        <w:rPr>
          <w:rFonts w:hint="eastAsia" w:asciiTheme="minorEastAsia" w:hAnsiTheme="minorEastAsia" w:eastAsiaTheme="minorEastAsia" w:cstheme="minorEastAsia"/>
          <w:sz w:val="24"/>
        </w:rPr>
        <w:t>）</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师：你真会读书。作者没有用具体数字写孔隙小，而是用小船的“小”写出孔隙的“小”。还有哪里写出了孔隙的小？你还找出哪些重点句子？</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w:t>
      </w:r>
      <w:r>
        <w:rPr>
          <w:rFonts w:hint="eastAsia" w:asciiTheme="minorEastAsia" w:hAnsiTheme="minorEastAsia" w:eastAsiaTheme="minorEastAsia" w:cstheme="minorEastAsia"/>
          <w:color w:val="FF0000"/>
          <w:sz w:val="24"/>
        </w:rPr>
        <w:t>床两头都系着绳子，管理处的工人……</w:t>
      </w:r>
      <w:r>
        <w:rPr>
          <w:rFonts w:hint="eastAsia" w:asciiTheme="minorEastAsia" w:hAnsiTheme="minorEastAsia" w:eastAsiaTheme="minorEastAsia" w:cstheme="minorEastAsia"/>
          <w:sz w:val="24"/>
        </w:rPr>
        <w:t>”</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师：这句话又在写什么？</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生：船进出的方式（</w:t>
      </w:r>
      <w:r>
        <w:rPr>
          <w:rFonts w:hint="eastAsia" w:asciiTheme="minorEastAsia" w:hAnsiTheme="minorEastAsia" w:eastAsiaTheme="minorEastAsia" w:cstheme="minorEastAsia"/>
          <w:color w:val="4472C4" w:themeColor="accent5"/>
          <w:sz w:val="24"/>
          <w14:textFill>
            <w14:solidFill>
              <w14:schemeClr w14:val="accent5"/>
            </w14:solidFill>
          </w14:textFill>
        </w:rPr>
        <w:t>板书：进出方式）</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师：为什么会以这种方式来进出？</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师：是啊，在生活中，我们几乎没见过以这样的方式让小船移动的，在这种特别的移动方式中你感受到什么？</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生：孔隙的狭小</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师：一边读一边想象过孔隙的画面，感受感受孔隙的狭小。</w:t>
      </w:r>
    </w:p>
    <w:p>
      <w:pPr>
        <w:spacing w:line="360" w:lineRule="auto"/>
        <w:ind w:left="140"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生齐读</w:t>
      </w:r>
    </w:p>
    <w:p>
      <w:pPr>
        <w:spacing w:line="360" w:lineRule="auto"/>
        <w:ind w:firstLine="240" w:firstLineChars="100"/>
        <w:rPr>
          <w:rFonts w:asciiTheme="minorEastAsia" w:hAnsiTheme="minorEastAsia" w:eastAsiaTheme="minorEastAsia" w:cstheme="minorEastAsia"/>
          <w:sz w:val="24"/>
        </w:rPr>
      </w:pP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（2）抓住感受写景物特点。</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师引读：就这样，“</w:t>
      </w:r>
      <w:r>
        <w:rPr>
          <w:rFonts w:hint="eastAsia" w:asciiTheme="minorEastAsia" w:hAnsiTheme="minorEastAsia" w:eastAsiaTheme="minorEastAsia" w:cstheme="minorEastAsia"/>
          <w:color w:val="FF0000"/>
          <w:sz w:val="24"/>
        </w:rPr>
        <w:t>我怀着好奇的心情……</w:t>
      </w:r>
      <w:r>
        <w:rPr>
          <w:rFonts w:hint="eastAsia" w:asciiTheme="minorEastAsia" w:hAnsiTheme="minorEastAsia" w:eastAsiaTheme="minorEastAsia" w:cstheme="minorEastAsia"/>
          <w:sz w:val="24"/>
        </w:rPr>
        <w:t>”</w:t>
      </w:r>
    </w:p>
    <w:p>
      <w:pPr>
        <w:spacing w:line="360" w:lineRule="auto"/>
        <w:ind w:left="1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师：臀部指哪里？</w:t>
      </w:r>
    </w:p>
    <w:p>
      <w:pPr>
        <w:spacing w:line="360" w:lineRule="auto"/>
        <w:ind w:left="140"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类似的字还有——“脑、肩背、脚”，都跟身体有关。凡是和船底接触的部分都写出来了。</w:t>
      </w:r>
      <w:bookmarkStart w:id="2" w:name="_Hlk132547675"/>
      <w:r>
        <w:rPr>
          <w:rFonts w:hint="eastAsia" w:asciiTheme="minorEastAsia" w:hAnsiTheme="minorEastAsia" w:eastAsiaTheme="minorEastAsia" w:cstheme="minorEastAsia"/>
          <w:sz w:val="24"/>
        </w:rPr>
        <w:t>从（后脑）到（肩背），到（臀部），到（脚跟），</w:t>
      </w:r>
      <w:bookmarkEnd w:id="2"/>
      <w:r>
        <w:rPr>
          <w:rFonts w:hint="eastAsia" w:asciiTheme="minorEastAsia" w:hAnsiTheme="minorEastAsia" w:eastAsiaTheme="minorEastAsia" w:cstheme="minorEastAsia"/>
          <w:sz w:val="24"/>
        </w:rPr>
        <w:t>（学生摸身体相关部位）没有一处不贴着船底了。这样具体细致的描写，让你感受到什么？</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生：作者身怕自己没有贴紧船底而被撞到，让我们感受到孔隙的“小”</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师：请朗读高手读一读，读出你的感受。</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师：你为什么要强调“没有一处不贴着”？</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生：让人感受到每一处都贴着船底了</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师：向他学习，男生读，女生读。</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师：从你们的朗读中，我感受到你们过孔隙时的谨慎、小心。你还找到了哪句话？</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w:t>
      </w:r>
      <w:r>
        <w:rPr>
          <w:rFonts w:hint="eastAsia" w:asciiTheme="minorEastAsia" w:hAnsiTheme="minorEastAsia" w:eastAsiaTheme="minorEastAsia" w:cstheme="minorEastAsia"/>
          <w:color w:val="FF0000"/>
          <w:sz w:val="24"/>
        </w:rPr>
        <w:t>眼前昏暗了……</w:t>
      </w:r>
      <w:r>
        <w:rPr>
          <w:rFonts w:hint="eastAsia" w:asciiTheme="minorEastAsia" w:hAnsiTheme="minorEastAsia" w:eastAsiaTheme="minorEastAsia" w:cstheme="minorEastAsia"/>
          <w:sz w:val="24"/>
        </w:rPr>
        <w:t>”</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师：“感觉……，又感觉……”，这两句话主要写什么？</w:t>
      </w:r>
    </w:p>
    <w:p>
      <w:pPr>
        <w:spacing w:line="360" w:lineRule="auto"/>
        <w:rPr>
          <w:rFonts w:asciiTheme="minorEastAsia" w:hAnsiTheme="minorEastAsia" w:eastAsiaTheme="minorEastAsia" w:cstheme="minorEastAsia"/>
          <w:color w:val="4472C4" w:themeColor="accent5"/>
          <w:sz w:val="24"/>
          <w14:textFill>
            <w14:solidFill>
              <w14:schemeClr w14:val="accent5"/>
            </w14:solidFill>
          </w14:textFill>
        </w:rPr>
      </w:pPr>
      <w:r>
        <w:rPr>
          <w:rFonts w:hint="eastAsia" w:asciiTheme="minorEastAsia" w:hAnsiTheme="minorEastAsia" w:eastAsiaTheme="minorEastAsia" w:cstheme="minorEastAsia"/>
          <w:sz w:val="24"/>
        </w:rPr>
        <w:t>生：作者的感受。</w:t>
      </w:r>
      <w:r>
        <w:rPr>
          <w:rFonts w:hint="eastAsia" w:asciiTheme="minorEastAsia" w:hAnsiTheme="minorEastAsia" w:eastAsiaTheme="minorEastAsia" w:cstheme="minorEastAsia"/>
          <w:color w:val="4472C4" w:themeColor="accent5"/>
          <w:sz w:val="24"/>
          <w14:textFill>
            <w14:solidFill>
              <w14:schemeClr w14:val="accent5"/>
            </w14:solidFill>
          </w14:textFill>
        </w:rPr>
        <w:t>（板书：感受）</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w:t>
      </w:r>
      <w:r>
        <w:rPr>
          <w:rFonts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他有什么感觉？</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生：左右和上方的山石似乎都在朝我挤压过来，把头稍微抬起一点儿，准会撞破额角，擦伤鼻子。</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师：你抓住了哪些关键词语？</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生：（ 挤压  稍微 一点儿 </w:t>
      </w:r>
      <w:r>
        <w:rPr>
          <w:rFonts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准会）让我感受到山石离我很近，给我一种强烈的压迫感。只要轻轻动一下就一定会擦伤头，撞伤鼻子</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师：能抬起头吗？（不能）</w:t>
      </w:r>
    </w:p>
    <w:p>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因为——只要轻轻动一下就一定会擦伤头，撞伤鼻子</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要是把肩背稍微耸起一点儿呢？准会————</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要是把脚稍微翘起一点儿呢？准会————</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要是把臀部稍微拱起一点儿呢？准会————</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你会不会动？你敢不敢动？</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引读：因为你感觉到：左右和上方的山石似乎都在朝我挤压过来，把头稍微抬起一点儿，准会撞破额角，擦伤鼻子。</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师：这两句话都是写作者的（感觉），作者正是用自己过孔隙的感觉写出了孔隙的窄小。</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总结：回顾刚才所学，作者用见到的小船的小，还有它特别的移动的方式，也就是他的见闻，以及他过孔隙的感受，写出了孔隙窄小的特点</w:t>
      </w:r>
      <w:r>
        <w:rPr>
          <w:rFonts w:hint="eastAsia" w:asciiTheme="minorEastAsia" w:hAnsiTheme="minorEastAsia" w:eastAsiaTheme="minorEastAsia" w:cstheme="minorEastAsia"/>
          <w:color w:val="4472C4" w:themeColor="accent5"/>
          <w:sz w:val="24"/>
          <w14:textFill>
            <w14:solidFill>
              <w14:schemeClr w14:val="accent5"/>
            </w14:solidFill>
          </w14:textFill>
        </w:rPr>
        <w:t>（板书：景物特点）</w:t>
      </w:r>
      <w:r>
        <w:rPr>
          <w:rFonts w:hint="eastAsia" w:asciiTheme="minorEastAsia" w:hAnsiTheme="minorEastAsia" w:eastAsiaTheme="minorEastAsia" w:cstheme="minorEastAsia"/>
          <w:sz w:val="24"/>
        </w:rPr>
        <w:t>让人读后印象深刻，仿佛身临其境。</w:t>
      </w:r>
    </w:p>
    <w:p>
      <w:pPr>
        <w:spacing w:line="360" w:lineRule="auto"/>
        <w:ind w:firstLine="240" w:firstLineChars="1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按照游览顺序，抓住景物特点来介绍就是我们本节课学习的写景物的方法（板书：写景物的方法）</w:t>
      </w:r>
    </w:p>
    <w:p>
      <w:pPr>
        <w:spacing w:line="360" w:lineRule="auto"/>
        <w:rPr>
          <w:rFonts w:ascii="华文楷体" w:hAnsi="华文楷体" w:eastAsia="华文楷体" w:cs="华文楷体"/>
          <w:b/>
          <w:bCs/>
          <w:color w:val="000000" w:themeColor="text1"/>
          <w:sz w:val="28"/>
          <w:szCs w:val="28"/>
          <w14:textFill>
            <w14:solidFill>
              <w14:schemeClr w14:val="tx1"/>
            </w14:solidFill>
          </w14:textFill>
        </w:rPr>
      </w:pPr>
      <w:r>
        <w:rPr>
          <w:rFonts w:hint="eastAsia" w:ascii="华文楷体" w:hAnsi="华文楷体" w:eastAsia="华文楷体" w:cs="华文楷体"/>
          <w:b/>
          <w:bCs/>
          <w:color w:val="000000" w:themeColor="text1"/>
          <w:sz w:val="28"/>
          <w:szCs w:val="28"/>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实践</w:t>
      </w:r>
      <w:r>
        <w:rPr>
          <w:rFonts w:hint="eastAsia" w:ascii="华文楷体" w:hAnsi="华文楷体" w:eastAsia="华文楷体" w:cs="华文楷体"/>
          <w:b/>
          <w:bCs/>
          <w:color w:val="000000" w:themeColor="text1"/>
          <w:sz w:val="28"/>
          <w:szCs w:val="28"/>
          <w14:textFill>
            <w14:solidFill>
              <w14:schemeClr w14:val="tx1"/>
            </w14:solidFill>
          </w14:textFill>
        </w:rPr>
        <w:t>】</w:t>
      </w:r>
    </w:p>
    <w:p>
      <w:pPr>
        <w:spacing w:line="360" w:lineRule="auto"/>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活动四：画出游览路线，说清游览顺序</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1.明确要求。</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师：用好这两个小妙招，就能帮助你成为最美推荐官。同学们，你们知道吗？在这些外国游客中有一些对植物特别感兴趣，他们想参观植物园。看，这就是植物园的示意图，你能运用今天所学的方法给他们介绍介绍吗？</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2画出路线图，和同桌说一说</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学习提示：</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（1）你想按怎样的顺序来参观呢？请在示意图中画出参观路线，并说清游览顺序（注意示意图中方向的指示），让外国游客更明白怎样参观植物园。</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（2）你最想详细介绍的是哪一处景点呢？抓住你的所见所闻和感受说一说，吸引更多游客来参观（P</w:t>
      </w:r>
      <w:r>
        <w:rPr>
          <w:rFonts w:ascii="宋体" w:hAnsi="宋体" w:cs="宋体"/>
          <w:color w:val="000000" w:themeColor="text1"/>
          <w:sz w:val="24"/>
          <w14:textFill>
            <w14:solidFill>
              <w14:schemeClr w14:val="tx1"/>
            </w14:solidFill>
          </w14:textFill>
        </w:rPr>
        <w:t>PT</w:t>
      </w:r>
      <w:r>
        <w:rPr>
          <w:rFonts w:hint="eastAsia" w:ascii="宋体" w:hAnsi="宋体" w:cs="宋体"/>
          <w:color w:val="000000" w:themeColor="text1"/>
          <w:sz w:val="24"/>
          <w14:textFill>
            <w14:solidFill>
              <w14:schemeClr w14:val="tx1"/>
            </w14:solidFill>
          </w14:textFill>
        </w:rPr>
        <w:t>出示风景图片：天鹅湖、郁金香园、望湖亭、芍药园）。</w:t>
      </w:r>
    </w:p>
    <w:p>
      <w:pPr>
        <w:spacing w:line="360" w:lineRule="auto"/>
        <w:ind w:firstLine="720" w:firstLineChars="300"/>
        <w:rPr>
          <w:rFonts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sz w:val="24"/>
        </w:rPr>
        <w:t>请你先拿出学习单试一试，再和你的同桌说一说。</w:t>
      </w:r>
      <w:r>
        <w:rPr>
          <w:rFonts w:hint="eastAsia" w:ascii="宋体" w:hAnsi="宋体" w:cs="宋体"/>
          <w:color w:val="000000" w:themeColor="text1"/>
          <w:sz w:val="24"/>
          <w14:textFill>
            <w14:solidFill>
              <w14:schemeClr w14:val="tx1"/>
            </w14:solidFill>
          </w14:textFill>
        </w:rPr>
        <w:t>（出示语文书初试身手的示意图）</w:t>
      </w:r>
    </w:p>
    <w:p>
      <w:pPr>
        <w:tabs>
          <w:tab w:val="left" w:pos="312"/>
        </w:tabs>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学习单：</w:t>
      </w:r>
    </w:p>
    <w:tbl>
      <w:tblPr>
        <w:tblStyle w:val="3"/>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9180" w:type="dxa"/>
          </w:tcPr>
          <w:p>
            <w:pPr>
              <w:spacing w:line="360" w:lineRule="auto"/>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drawing>
                <wp:inline distT="0" distB="0" distL="0" distR="0">
                  <wp:extent cx="3747135" cy="1908810"/>
                  <wp:effectExtent l="0" t="0" r="5715" b="0"/>
                  <wp:docPr id="184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 name="图片 2"/>
                          <pic:cNvPicPr>
                            <a:picLocks noChangeAspect="1"/>
                          </pic:cNvPicPr>
                        </pic:nvPicPr>
                        <pic:blipFill>
                          <a:blip r:embed="rId4"/>
                          <a:stretch>
                            <a:fillRect/>
                          </a:stretch>
                        </pic:blipFill>
                        <pic:spPr>
                          <a:xfrm>
                            <a:off x="0" y="0"/>
                            <a:ext cx="3881066" cy="1976981"/>
                          </a:xfrm>
                          <a:prstGeom prst="rect">
                            <a:avLst/>
                          </a:prstGeom>
                          <a:noFill/>
                          <a:ln w="9525">
                            <a:noFill/>
                          </a:ln>
                        </pic:spPr>
                      </pic:pic>
                    </a:graphicData>
                  </a:graphic>
                </wp:inline>
              </w:drawing>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参观顺序：</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)一(      )一(      )一(      )一(      )……</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路线介绍范例：</w:t>
            </w:r>
          </w:p>
          <w:p>
            <w:pPr>
              <w:pStyle w:val="5"/>
              <w:numPr>
                <w:ilvl w:val="0"/>
                <w:numId w:val="3"/>
              </w:numPr>
              <w:spacing w:line="360" w:lineRule="auto"/>
              <w:ind w:firstLineChars="0"/>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u w:val="single"/>
                <w14:textFill>
                  <w14:solidFill>
                    <w14:schemeClr w14:val="tx1"/>
                  </w14:solidFill>
                </w14:textFill>
              </w:rPr>
              <w:t>过了</w:t>
            </w:r>
            <w:r>
              <w:rPr>
                <w:rFonts w:hint="eastAsia" w:ascii="宋体" w:hAnsi="宋体" w:cs="宋体"/>
                <w:color w:val="000000" w:themeColor="text1"/>
                <w:sz w:val="24"/>
                <w14:textFill>
                  <w14:solidFill>
                    <w14:schemeClr w14:val="tx1"/>
                  </w14:solidFill>
                </w14:textFill>
              </w:rPr>
              <w:t>小桥</w:t>
            </w:r>
            <w:r>
              <w:rPr>
                <w:rFonts w:hint="eastAsia" w:ascii="宋体" w:hAnsi="宋体" w:cs="宋体"/>
                <w:b/>
                <w:bCs/>
                <w:color w:val="000000" w:themeColor="text1"/>
                <w:sz w:val="24"/>
                <w:u w:val="single"/>
                <w14:textFill>
                  <w14:solidFill>
                    <w14:schemeClr w14:val="tx1"/>
                  </w14:solidFill>
                </w14:textFill>
              </w:rPr>
              <w:t>往西</w:t>
            </w:r>
            <w:r>
              <w:rPr>
                <w:rFonts w:hint="eastAsia" w:ascii="宋体" w:hAnsi="宋体" w:cs="宋体"/>
                <w:color w:val="000000" w:themeColor="text1"/>
                <w:sz w:val="24"/>
                <w14:textFill>
                  <w14:solidFill>
                    <w14:schemeClr w14:val="tx1"/>
                  </w14:solidFill>
                </w14:textFill>
              </w:rPr>
              <w:t>，就来到了芍药园。</w:t>
            </w:r>
          </w:p>
          <w:p>
            <w:pPr>
              <w:pStyle w:val="5"/>
              <w:numPr>
                <w:ilvl w:val="0"/>
                <w:numId w:val="3"/>
              </w:numPr>
              <w:spacing w:line="360" w:lineRule="auto"/>
              <w:ind w:firstLineChars="0"/>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u w:val="single"/>
                <w14:textFill>
                  <w14:solidFill>
                    <w14:schemeClr w14:val="tx1"/>
                  </w14:solidFill>
                </w14:textFill>
              </w:rPr>
              <w:t>走进</w:t>
            </w:r>
            <w:r>
              <w:rPr>
                <w:rFonts w:hint="eastAsia" w:ascii="宋体" w:hAnsi="宋体" w:cs="宋体"/>
                <w:color w:val="000000" w:themeColor="text1"/>
                <w:sz w:val="24"/>
                <w14:textFill>
                  <w14:solidFill>
                    <w14:schemeClr w14:val="tx1"/>
                  </w14:solidFill>
                </w14:textFill>
              </w:rPr>
              <w:t>南门，</w:t>
            </w:r>
            <w:r>
              <w:rPr>
                <w:rFonts w:hint="eastAsia" w:ascii="宋体" w:hAnsi="宋体" w:cs="宋体"/>
                <w:b/>
                <w:bCs/>
                <w:color w:val="000000" w:themeColor="text1"/>
                <w:sz w:val="24"/>
                <w:u w:val="single"/>
                <w14:textFill>
                  <w14:solidFill>
                    <w14:schemeClr w14:val="tx1"/>
                  </w14:solidFill>
                </w14:textFill>
              </w:rPr>
              <w:t>顺着东面</w:t>
            </w:r>
            <w:r>
              <w:rPr>
                <w:rFonts w:hint="eastAsia" w:ascii="宋体" w:hAnsi="宋体" w:cs="宋体"/>
                <w:color w:val="000000" w:themeColor="text1"/>
                <w:sz w:val="24"/>
                <w14:textFill>
                  <w14:solidFill>
                    <w14:schemeClr w14:val="tx1"/>
                  </w14:solidFill>
                </w14:textFill>
              </w:rPr>
              <w:t>的小路</w:t>
            </w:r>
            <w:r>
              <w:rPr>
                <w:rFonts w:hint="eastAsia" w:ascii="宋体" w:hAnsi="宋体" w:cs="宋体"/>
                <w:b/>
                <w:bCs/>
                <w:color w:val="000000" w:themeColor="text1"/>
                <w:sz w:val="24"/>
                <w:u w:val="single"/>
                <w14:textFill>
                  <w14:solidFill>
                    <w14:schemeClr w14:val="tx1"/>
                  </w14:solidFill>
                </w14:textFill>
              </w:rPr>
              <w:t>往北</w:t>
            </w:r>
            <w:r>
              <w:rPr>
                <w:rFonts w:hint="eastAsia" w:ascii="宋体" w:hAnsi="宋体" w:cs="宋体"/>
                <w:color w:val="000000" w:themeColor="text1"/>
                <w:sz w:val="24"/>
                <w14:textFill>
                  <w14:solidFill>
                    <w14:schemeClr w14:val="tx1"/>
                  </w14:solidFill>
                </w14:textFill>
              </w:rPr>
              <w:t>走，就能看到郁金香园了。</w:t>
            </w:r>
          </w:p>
          <w:p>
            <w:pPr>
              <w:pStyle w:val="5"/>
              <w:numPr>
                <w:ilvl w:val="0"/>
                <w:numId w:val="3"/>
              </w:numPr>
              <w:spacing w:line="360" w:lineRule="auto"/>
              <w:ind w:firstLineChars="0"/>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u w:val="single"/>
                <w14:textFill>
                  <w14:solidFill>
                    <w14:schemeClr w14:val="tx1"/>
                  </w14:solidFill>
                </w14:textFill>
              </w:rPr>
              <w:t>出了</w:t>
            </w:r>
            <w:r>
              <w:rPr>
                <w:rFonts w:hint="eastAsia" w:ascii="宋体" w:hAnsi="宋体" w:cs="宋体"/>
                <w:color w:val="000000" w:themeColor="text1"/>
                <w:sz w:val="24"/>
                <w14:textFill>
                  <w14:solidFill>
                    <w14:schemeClr w14:val="tx1"/>
                  </w14:solidFill>
                </w14:textFill>
              </w:rPr>
              <w:t>纪念馆</w:t>
            </w:r>
            <w:r>
              <w:rPr>
                <w:rFonts w:hint="eastAsia" w:ascii="宋体" w:hAnsi="宋体" w:cs="宋体"/>
                <w:b/>
                <w:bCs/>
                <w:color w:val="000000" w:themeColor="text1"/>
                <w:sz w:val="24"/>
                <w:u w:val="single"/>
                <w14:textFill>
                  <w14:solidFill>
                    <w14:schemeClr w14:val="tx1"/>
                  </w14:solidFill>
                </w14:textFill>
              </w:rPr>
              <w:t>往西</w:t>
            </w:r>
            <w:r>
              <w:rPr>
                <w:rFonts w:hint="eastAsia" w:ascii="宋体" w:hAnsi="宋体" w:cs="宋体"/>
                <w:color w:val="000000" w:themeColor="text1"/>
                <w:sz w:val="24"/>
                <w14:textFill>
                  <w14:solidFill>
                    <w14:schemeClr w14:val="tx1"/>
                  </w14:solidFill>
                </w14:textFill>
              </w:rPr>
              <w:t>，</w:t>
            </w:r>
            <w:r>
              <w:rPr>
                <w:rFonts w:hint="eastAsia" w:ascii="宋体" w:hAnsi="宋体" w:cs="宋体"/>
                <w:b/>
                <w:bCs/>
                <w:color w:val="000000" w:themeColor="text1"/>
                <w:sz w:val="24"/>
                <w:u w:val="single"/>
                <w14:textFill>
                  <w14:solidFill>
                    <w14:schemeClr w14:val="tx1"/>
                  </w14:solidFill>
                </w14:textFill>
              </w:rPr>
              <w:t>经过</w:t>
            </w:r>
            <w:r>
              <w:rPr>
                <w:rFonts w:hint="eastAsia" w:ascii="宋体" w:hAnsi="宋体" w:cs="宋体"/>
                <w:color w:val="000000" w:themeColor="text1"/>
                <w:sz w:val="24"/>
                <w14:textFill>
                  <w14:solidFill>
                    <w14:schemeClr w14:val="tx1"/>
                  </w14:solidFill>
                </w14:textFill>
              </w:rPr>
              <w:t>北门，就来到了松林。</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表示地点转换的词：穿过、路过、走过、绕过、沿着……</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汇报路线，如：</w:t>
            </w:r>
          </w:p>
          <w:p>
            <w:pPr>
              <w:pStyle w:val="5"/>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从（       ）进入植物园，沿着（ </w:t>
            </w:r>
            <w:r>
              <w:rPr>
                <w:rFonts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Cs/>
                <w:sz w:val="24"/>
              </w:rPr>
              <w:t xml:space="preserve">）就是（        ），穿过（    </w:t>
            </w:r>
          </w:p>
          <w:p>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）就来到了（           ）。……最后由（ </w:t>
            </w:r>
            <w:r>
              <w:rPr>
                <w:rFonts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Cs/>
                <w:sz w:val="24"/>
              </w:rPr>
              <w:t>）就出了植物园。</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介绍景点：</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我要介绍的景点是（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pPr>
              <w:spacing w:line="360" w:lineRule="auto"/>
              <w:rPr>
                <w:rFonts w:asciiTheme="minorEastAsia" w:hAnsiTheme="minorEastAsia" w:eastAsiaTheme="minorEastAsia" w:cstheme="minorEastAsia"/>
                <w:bCs/>
                <w:sz w:val="24"/>
              </w:rPr>
            </w:pPr>
            <w:r>
              <w:rPr>
                <w:rFonts w:hint="eastAsia" w:ascii="宋体" w:hAnsi="宋体" w:cs="宋体"/>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植物园最美风景推荐官介绍，如</w:t>
            </w:r>
            <w:r>
              <w:rPr>
                <w:rFonts w:hint="eastAsia" w:asciiTheme="minorEastAsia" w:hAnsiTheme="minorEastAsia" w:eastAsiaTheme="minorEastAsia" w:cstheme="minorEastAsia"/>
                <w:bCs/>
                <w:sz w:val="24"/>
              </w:rPr>
              <w:t>：</w:t>
            </w:r>
          </w:p>
          <w:p>
            <w:pPr>
              <w:pStyle w:val="5"/>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从（   ）进入植物园，沿着（ </w:t>
            </w:r>
            <w:r>
              <w:rPr>
                <w:rFonts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Cs/>
                <w:sz w:val="24"/>
              </w:rPr>
              <w:t xml:space="preserve">）……就来到了（      ）。这里（介绍景物特点）……，游览完（ </w:t>
            </w:r>
            <w:r>
              <w:rPr>
                <w:rFonts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Cs/>
                <w:sz w:val="24"/>
              </w:rPr>
              <w:t xml:space="preserve">）再往（ </w:t>
            </w:r>
            <w:r>
              <w:rPr>
                <w:rFonts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Cs/>
                <w:sz w:val="24"/>
              </w:rPr>
              <w:t xml:space="preserve">）走，……就从（ </w:t>
            </w:r>
            <w:r>
              <w:rPr>
                <w:rFonts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Cs/>
                <w:sz w:val="24"/>
              </w:rPr>
              <w:t>）出了植物园。</w:t>
            </w:r>
          </w:p>
        </w:tc>
      </w:tr>
    </w:tbl>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3、汇报</w:t>
      </w:r>
    </w:p>
    <w:p>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（1）汇报参观顺序。</w:t>
      </w:r>
    </w:p>
    <w:p>
      <w:pPr>
        <w:tabs>
          <w:tab w:val="left" w:pos="312"/>
        </w:tabs>
        <w:spacing w:line="360" w:lineRule="auto"/>
        <w:rPr>
          <w:rFonts w:asciiTheme="minorEastAsia" w:hAnsiTheme="minorEastAsia" w:eastAsiaTheme="minorEastAsia" w:cstheme="minorEastAsia"/>
          <w:sz w:val="24"/>
        </w:rPr>
      </w:pPr>
      <w:r>
        <w:rPr>
          <w:rFonts w:hint="eastAsia" w:ascii="宋体" w:hAnsi="宋体" w:cs="宋体"/>
          <w:color w:val="000000" w:themeColor="text1"/>
          <w:sz w:val="24"/>
          <w14:textFill>
            <w14:solidFill>
              <w14:schemeClr w14:val="tx1"/>
            </w14:solidFill>
          </w14:textFill>
        </w:rPr>
        <w:t>点评：</w:t>
      </w:r>
      <w:r>
        <w:rPr>
          <w:rFonts w:hint="eastAsia" w:asciiTheme="minorEastAsia" w:hAnsiTheme="minorEastAsia" w:eastAsiaTheme="minorEastAsia" w:cstheme="minorEastAsia"/>
          <w:sz w:val="24"/>
        </w:rPr>
        <w:t>1、能按游览顺序说清自己游览植物园的过程</w:t>
      </w:r>
    </w:p>
    <w:p>
      <w:pPr>
        <w:tabs>
          <w:tab w:val="left" w:pos="312"/>
        </w:tabs>
        <w:spacing w:line="360" w:lineRule="auto"/>
        <w:ind w:firstLine="720" w:firstLineChars="300"/>
        <w:rPr>
          <w:rFonts w:asciiTheme="minorEastAsia" w:hAnsiTheme="minorEastAsia" w:eastAsiaTheme="minorEastAsia" w:cstheme="minorEastAsia"/>
          <w:sz w:val="24"/>
        </w:rPr>
      </w:pPr>
      <w:r>
        <w:rPr>
          <w:rFonts w:asciiTheme="minorEastAsia" w:hAnsiTheme="minorEastAsia" w:eastAsiaTheme="minorEastAsia" w:cstheme="minorEastAsia"/>
          <w:sz w:val="24"/>
        </w:rPr>
        <w:t>2</w:t>
      </w:r>
      <w:r>
        <w:rPr>
          <w:rFonts w:hint="eastAsia" w:asciiTheme="minorEastAsia" w:hAnsiTheme="minorEastAsia" w:eastAsiaTheme="minorEastAsia" w:cstheme="minorEastAsia"/>
          <w:sz w:val="24"/>
        </w:rPr>
        <w:t>、用上表示方位和地点转换的词说清楚了从一个地点到另一个地点是怎么走的。</w:t>
      </w:r>
    </w:p>
    <w:p>
      <w:pPr>
        <w:tabs>
          <w:tab w:val="left" w:pos="312"/>
        </w:tabs>
        <w:spacing w:line="360" w:lineRule="auto"/>
        <w:ind w:firstLine="720" w:firstLineChars="3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恭喜你，离最美推荐官又近了一步。</w:t>
      </w:r>
    </w:p>
    <w:p>
      <w:pPr>
        <w:tabs>
          <w:tab w:val="left" w:pos="312"/>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（2）介绍景物特点。</w:t>
      </w:r>
    </w:p>
    <w:p>
      <w:pPr>
        <w:pStyle w:val="5"/>
        <w:tabs>
          <w:tab w:val="left" w:pos="312"/>
        </w:tabs>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师：美丽的植物园等待着外国游客的参观，你最想介绍的是哪一处呢？</w:t>
      </w:r>
    </w:p>
    <w:p>
      <w:pPr>
        <w:pStyle w:val="5"/>
        <w:tabs>
          <w:tab w:val="left" w:pos="312"/>
        </w:tabs>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生：</w:t>
      </w:r>
    </w:p>
    <w:p>
      <w:pPr>
        <w:pStyle w:val="5"/>
        <w:tabs>
          <w:tab w:val="left" w:pos="312"/>
        </w:tabs>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师：点评</w:t>
      </w:r>
    </w:p>
    <w:p>
      <w:pPr>
        <w:pStyle w:val="5"/>
        <w:numPr>
          <w:ilvl w:val="0"/>
          <w:numId w:val="4"/>
        </w:numPr>
        <w:spacing w:line="360" w:lineRule="auto"/>
        <w:ind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评选植物园最美风景推荐官</w:t>
      </w:r>
    </w:p>
    <w:p>
      <w:pPr>
        <w:pStyle w:val="5"/>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师：谁能把游览植物园的顺序和重要景点的特点连起来说一说就更棒了，那你就将成为“植物园最美风景推荐官”。</w:t>
      </w:r>
    </w:p>
    <w:p>
      <w:pPr>
        <w:pStyle w:val="5"/>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生介绍</w:t>
      </w:r>
    </w:p>
    <w:p>
      <w:pPr>
        <w:pStyle w:val="5"/>
        <w:spacing w:line="360" w:lineRule="auto"/>
        <w:ind w:left="140"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师点评，评选植物园最美风景推荐官。</w:t>
      </w:r>
    </w:p>
    <w:p>
      <w:pPr>
        <w:spacing w:line="360" w:lineRule="auto"/>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【迁移】</w:t>
      </w:r>
    </w:p>
    <w:p>
      <w:pPr>
        <w:spacing w:line="360" w:lineRule="auto"/>
        <w:rPr>
          <w:rFonts w:ascii="宋体" w:hAnsi="宋体" w:cs="宋体"/>
          <w:b/>
          <w:bCs/>
          <w:color w:val="000000" w:themeColor="text1"/>
          <w:sz w:val="28"/>
          <w:szCs w:val="28"/>
          <w14:textFill>
            <w14:solidFill>
              <w14:schemeClr w14:val="tx1"/>
            </w14:solidFill>
          </w14:textFill>
        </w:rPr>
      </w:pPr>
      <w:r>
        <w:rPr>
          <w:rFonts w:hint="eastAsia"/>
          <w:b/>
          <w:bCs/>
          <w:sz w:val="28"/>
          <w:szCs w:val="28"/>
        </w:rPr>
        <w:t>活动五：运用写景方法，展现景点魅力。</w:t>
      </w:r>
    </w:p>
    <w:p>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师：刚刚我们按照游览顺序，抓住景物特点介绍了植物园。在我们的身边也有多姿多彩的，迷人的风光，</w:t>
      </w:r>
      <w:r>
        <w:rPr>
          <w:rFonts w:hint="eastAsia" w:asciiTheme="minorEastAsia" w:hAnsiTheme="minorEastAsia" w:eastAsiaTheme="minorEastAsia" w:cstheme="minorEastAsia"/>
          <w:sz w:val="24"/>
        </w:rPr>
        <w:t>或许是名山大川，或许是名胜古迹，又或许是你家附近的一个公园，甚至是一个博物馆等等。它们犹如一张名片，展现出一个地方的风采和魅力。</w:t>
      </w:r>
      <w:r>
        <w:rPr>
          <w:rFonts w:hint="eastAsia" w:asciiTheme="minorEastAsia" w:hAnsiTheme="minorEastAsia" w:eastAsiaTheme="minorEastAsia" w:cstheme="minorEastAsia"/>
          <w:bCs/>
          <w:sz w:val="24"/>
        </w:rPr>
        <w:t>要想把他们介绍给这些外国游客，当选最美风景推荐官，不仅在介绍时要按顺序说清楚游览过程，还要把景物的特点说清楚。</w:t>
      </w:r>
    </w:p>
    <w:p>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现在我们就用今天学到的方法来完成习作构思板。</w:t>
      </w:r>
    </w:p>
    <w:tbl>
      <w:tblPr>
        <w:tblStyle w:val="3"/>
        <w:tblW w:w="8539" w:type="dxa"/>
        <w:tblInd w:w="5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156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539" w:type="dxa"/>
            <w:gridSpan w:val="4"/>
          </w:tcPr>
          <w:p>
            <w:pPr>
              <w:pStyle w:val="5"/>
              <w:spacing w:line="360" w:lineRule="auto"/>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游览地方：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309" w:type="dxa"/>
          </w:tcPr>
          <w:p>
            <w:pPr>
              <w:pStyle w:val="5"/>
              <w:ind w:firstLine="211" w:firstLineChars="1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景点</w:t>
            </w:r>
          </w:p>
          <w:p>
            <w:pPr>
              <w:pStyle w:val="5"/>
              <w:ind w:firstLine="0" w:firstLineChars="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（游览顺序）</w:t>
            </w:r>
          </w:p>
        </w:tc>
        <w:tc>
          <w:tcPr>
            <w:tcW w:w="1560" w:type="dxa"/>
          </w:tcPr>
          <w:p>
            <w:pPr>
              <w:pStyle w:val="5"/>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景点特点</w:t>
            </w:r>
            <w:r>
              <w:rPr>
                <w:rFonts w:hint="eastAsia" w:asciiTheme="minorEastAsia" w:hAnsiTheme="minorEastAsia" w:eastAsiaTheme="minorEastAsia" w:cstheme="minorEastAsia"/>
                <w:b/>
                <w:bCs/>
                <w:sz w:val="18"/>
                <w:szCs w:val="18"/>
              </w:rPr>
              <w:t>（选择重点介绍的景点特点并打√）</w:t>
            </w:r>
          </w:p>
        </w:tc>
        <w:tc>
          <w:tcPr>
            <w:tcW w:w="2693" w:type="dxa"/>
          </w:tcPr>
          <w:p>
            <w:pPr>
              <w:pStyle w:val="5"/>
              <w:spacing w:line="360" w:lineRule="auto"/>
              <w:ind w:firstLine="843" w:firstLineChars="4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所见所闻</w:t>
            </w:r>
          </w:p>
        </w:tc>
        <w:tc>
          <w:tcPr>
            <w:tcW w:w="2977" w:type="dxa"/>
          </w:tcPr>
          <w:p>
            <w:pPr>
              <w:pStyle w:val="5"/>
              <w:spacing w:line="360" w:lineRule="auto"/>
              <w:ind w:firstLine="1265" w:firstLineChars="6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5"/>
              <w:spacing w:line="360" w:lineRule="auto"/>
              <w:ind w:firstLine="0" w:firstLineChars="0"/>
              <w:rPr>
                <w:rFonts w:asciiTheme="minorEastAsia" w:hAnsiTheme="minorEastAsia" w:eastAsiaTheme="minorEastAsia" w:cstheme="minorEastAsia"/>
                <w:b/>
                <w:bCs/>
                <w:szCs w:val="21"/>
              </w:rPr>
            </w:pPr>
          </w:p>
        </w:tc>
        <w:tc>
          <w:tcPr>
            <w:tcW w:w="1560" w:type="dxa"/>
          </w:tcPr>
          <w:p>
            <w:pPr>
              <w:pStyle w:val="5"/>
              <w:spacing w:line="360" w:lineRule="auto"/>
              <w:ind w:firstLine="0" w:firstLineChars="0"/>
              <w:rPr>
                <w:rFonts w:asciiTheme="minorEastAsia" w:hAnsiTheme="minorEastAsia" w:eastAsiaTheme="minorEastAsia" w:cstheme="minorEastAsia"/>
                <w:b/>
                <w:bCs/>
                <w:szCs w:val="21"/>
              </w:rPr>
            </w:pPr>
          </w:p>
        </w:tc>
        <w:tc>
          <w:tcPr>
            <w:tcW w:w="2693" w:type="dxa"/>
          </w:tcPr>
          <w:p>
            <w:pPr>
              <w:pStyle w:val="5"/>
              <w:spacing w:line="360" w:lineRule="auto"/>
              <w:ind w:firstLine="0" w:firstLineChars="0"/>
              <w:rPr>
                <w:rFonts w:asciiTheme="minorEastAsia" w:hAnsiTheme="minorEastAsia" w:eastAsiaTheme="minorEastAsia" w:cstheme="minorEastAsia"/>
                <w:b/>
                <w:bCs/>
                <w:szCs w:val="21"/>
              </w:rPr>
            </w:pPr>
          </w:p>
        </w:tc>
        <w:tc>
          <w:tcPr>
            <w:tcW w:w="2977" w:type="dxa"/>
          </w:tcPr>
          <w:p>
            <w:pPr>
              <w:pStyle w:val="5"/>
              <w:spacing w:line="360" w:lineRule="auto"/>
              <w:ind w:firstLine="0" w:firstLineChars="0"/>
              <w:rPr>
                <w:rFonts w:asciiTheme="minorEastAsia" w:hAnsiTheme="minorEastAsia" w:eastAsiaTheme="minorEastAsia" w:cstheme="minor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5"/>
              <w:spacing w:line="360" w:lineRule="auto"/>
              <w:ind w:firstLine="0" w:firstLineChars="0"/>
              <w:rPr>
                <w:rFonts w:asciiTheme="minorEastAsia" w:hAnsiTheme="minorEastAsia" w:eastAsiaTheme="minorEastAsia" w:cstheme="minorEastAsia"/>
                <w:b/>
                <w:bCs/>
                <w:szCs w:val="21"/>
              </w:rPr>
            </w:pPr>
          </w:p>
        </w:tc>
        <w:tc>
          <w:tcPr>
            <w:tcW w:w="1560" w:type="dxa"/>
          </w:tcPr>
          <w:p>
            <w:pPr>
              <w:pStyle w:val="5"/>
              <w:spacing w:line="360" w:lineRule="auto"/>
              <w:ind w:firstLine="0" w:firstLineChars="0"/>
              <w:rPr>
                <w:rFonts w:asciiTheme="minorEastAsia" w:hAnsiTheme="minorEastAsia" w:eastAsiaTheme="minorEastAsia" w:cstheme="minorEastAsia"/>
                <w:b/>
                <w:bCs/>
                <w:szCs w:val="21"/>
              </w:rPr>
            </w:pPr>
          </w:p>
        </w:tc>
        <w:tc>
          <w:tcPr>
            <w:tcW w:w="2693" w:type="dxa"/>
          </w:tcPr>
          <w:p>
            <w:pPr>
              <w:pStyle w:val="5"/>
              <w:spacing w:line="360" w:lineRule="auto"/>
              <w:ind w:firstLine="0" w:firstLineChars="0"/>
              <w:rPr>
                <w:rFonts w:asciiTheme="minorEastAsia" w:hAnsiTheme="minorEastAsia" w:eastAsiaTheme="minorEastAsia" w:cstheme="minorEastAsia"/>
                <w:b/>
                <w:bCs/>
                <w:szCs w:val="21"/>
              </w:rPr>
            </w:pPr>
          </w:p>
        </w:tc>
        <w:tc>
          <w:tcPr>
            <w:tcW w:w="2977" w:type="dxa"/>
          </w:tcPr>
          <w:p>
            <w:pPr>
              <w:pStyle w:val="5"/>
              <w:spacing w:line="360" w:lineRule="auto"/>
              <w:ind w:firstLine="0" w:firstLineChars="0"/>
              <w:rPr>
                <w:rFonts w:asciiTheme="minorEastAsia" w:hAnsiTheme="minorEastAsia" w:eastAsiaTheme="minorEastAsia" w:cstheme="minor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5"/>
              <w:spacing w:line="360" w:lineRule="auto"/>
              <w:ind w:firstLine="0" w:firstLineChars="0"/>
              <w:rPr>
                <w:rFonts w:asciiTheme="minorEastAsia" w:hAnsiTheme="minorEastAsia" w:eastAsiaTheme="minorEastAsia" w:cstheme="minorEastAsia"/>
                <w:b/>
                <w:bCs/>
                <w:szCs w:val="21"/>
              </w:rPr>
            </w:pPr>
          </w:p>
        </w:tc>
        <w:tc>
          <w:tcPr>
            <w:tcW w:w="1560" w:type="dxa"/>
          </w:tcPr>
          <w:p>
            <w:pPr>
              <w:pStyle w:val="5"/>
              <w:spacing w:line="360" w:lineRule="auto"/>
              <w:ind w:firstLine="0" w:firstLineChars="0"/>
              <w:rPr>
                <w:rFonts w:asciiTheme="minorEastAsia" w:hAnsiTheme="minorEastAsia" w:eastAsiaTheme="minorEastAsia" w:cstheme="minorEastAsia"/>
                <w:b/>
                <w:bCs/>
                <w:szCs w:val="21"/>
              </w:rPr>
            </w:pPr>
          </w:p>
        </w:tc>
        <w:tc>
          <w:tcPr>
            <w:tcW w:w="2693" w:type="dxa"/>
          </w:tcPr>
          <w:p>
            <w:pPr>
              <w:pStyle w:val="5"/>
              <w:spacing w:line="360" w:lineRule="auto"/>
              <w:ind w:firstLine="0" w:firstLineChars="0"/>
              <w:rPr>
                <w:rFonts w:asciiTheme="minorEastAsia" w:hAnsiTheme="minorEastAsia" w:eastAsiaTheme="minorEastAsia" w:cstheme="minorEastAsia"/>
                <w:b/>
                <w:bCs/>
                <w:szCs w:val="21"/>
              </w:rPr>
            </w:pPr>
          </w:p>
        </w:tc>
        <w:tc>
          <w:tcPr>
            <w:tcW w:w="2977" w:type="dxa"/>
          </w:tcPr>
          <w:p>
            <w:pPr>
              <w:pStyle w:val="5"/>
              <w:spacing w:line="360" w:lineRule="auto"/>
              <w:ind w:firstLine="0" w:firstLineChars="0"/>
              <w:rPr>
                <w:rFonts w:asciiTheme="minorEastAsia" w:hAnsiTheme="minorEastAsia" w:eastAsiaTheme="minorEastAsia" w:cstheme="minorEastAsia"/>
                <w:b/>
                <w:bCs/>
                <w:szCs w:val="21"/>
              </w:rPr>
            </w:pPr>
          </w:p>
        </w:tc>
      </w:tr>
    </w:tbl>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安排学生展示，成为最美风景推荐官。</w:t>
      </w:r>
    </w:p>
    <w:p>
      <w:pPr>
        <w:spacing w:line="360" w:lineRule="auto"/>
        <w:ind w:left="14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我会评：</w:t>
      </w:r>
    </w:p>
    <w:tbl>
      <w:tblPr>
        <w:tblStyle w:val="3"/>
        <w:tblW w:w="8848"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8"/>
        <w:gridCol w:w="3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848" w:type="dxa"/>
            <w:gridSpan w:val="2"/>
          </w:tcPr>
          <w:p>
            <w:pPr>
              <w:spacing w:line="360" w:lineRule="auto"/>
              <w:ind w:firstLine="4080" w:firstLineChars="17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我会评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07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我能画出路线图</w:t>
            </w:r>
          </w:p>
        </w:tc>
        <w:tc>
          <w:tcPr>
            <w:tcW w:w="3770" w:type="dxa"/>
          </w:tcPr>
          <w:p>
            <w:pPr>
              <w:spacing w:line="360" w:lineRule="auto"/>
              <w:rPr>
                <w:rFonts w:asciiTheme="minorEastAsia" w:hAnsiTheme="minorEastAsia" w:eastAsiaTheme="minorEastAsia" w:cstheme="minorEastAsia"/>
                <w:sz w:val="24"/>
              </w:rPr>
            </w:pP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07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我能说清游览顺序</w:t>
            </w:r>
          </w:p>
        </w:tc>
        <w:tc>
          <w:tcPr>
            <w:tcW w:w="3770" w:type="dxa"/>
          </w:tcPr>
          <w:p>
            <w:pPr>
              <w:spacing w:line="360" w:lineRule="auto"/>
              <w:rPr>
                <w:rFonts w:asciiTheme="minorEastAsia" w:hAnsiTheme="minorEastAsia" w:eastAsiaTheme="minorEastAsia" w:cstheme="minorEastAsia"/>
                <w:sz w:val="24"/>
              </w:rPr>
            </w:pP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078" w:type="dxa"/>
          </w:tcPr>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我能抓住重点景物，介绍景物特点</w:t>
            </w:r>
          </w:p>
        </w:tc>
        <w:tc>
          <w:tcPr>
            <w:tcW w:w="3770" w:type="dxa"/>
          </w:tcPr>
          <w:p>
            <w:pPr>
              <w:spacing w:line="360" w:lineRule="auto"/>
              <w:rPr>
                <w:rFonts w:asciiTheme="minorEastAsia" w:hAnsiTheme="minorEastAsia" w:eastAsiaTheme="minorEastAsia" w:cstheme="minorEastAsia"/>
                <w:sz w:val="24"/>
              </w:rPr>
            </w:pPr>
            <w:r>
              <w:rPr>
                <w:rFonts w:hint="eastAsia" w:ascii="宋体" w:hAnsi="宋体" w:cs="宋体"/>
                <w:sz w:val="24"/>
              </w:rPr>
              <w:t>★★★★★</w:t>
            </w:r>
          </w:p>
        </w:tc>
      </w:tr>
    </w:tbl>
    <w:p>
      <w:pPr>
        <w:spacing w:line="360" w:lineRule="auto"/>
        <w:rPr>
          <w:rFonts w:asciiTheme="minorEastAsia" w:hAnsiTheme="minorEastAsia" w:eastAsiaTheme="minorEastAsia" w:cstheme="minorEastAsia"/>
          <w:b/>
          <w:bCs/>
          <w:sz w:val="24"/>
        </w:rPr>
      </w:pPr>
    </w:p>
    <w:p>
      <w:pPr>
        <w:spacing w:line="360" w:lineRule="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活动七：统整整个单元课文落实语文要素的方法</w:t>
      </w:r>
    </w:p>
    <w:p>
      <w:pPr>
        <w:spacing w:line="360" w:lineRule="auto"/>
        <w:ind w:left="140"/>
        <w:rPr>
          <w:rFonts w:ascii="宋体" w:hAnsi="宋体" w:cstheme="minorEastAsia"/>
          <w:sz w:val="28"/>
          <w:szCs w:val="28"/>
        </w:rPr>
      </w:pPr>
      <w:r>
        <w:rPr>
          <w:rFonts w:hint="eastAsia" w:ascii="宋体" w:hAnsi="宋体" w:cstheme="minorEastAsia"/>
          <w:sz w:val="28"/>
          <w:szCs w:val="28"/>
        </w:rPr>
        <w:t xml:space="preserve"> </w:t>
      </w:r>
      <w:r>
        <w:rPr>
          <w:rFonts w:ascii="宋体" w:hAnsi="宋体" w:cstheme="minorEastAsia"/>
          <w:sz w:val="28"/>
          <w:szCs w:val="28"/>
        </w:rPr>
        <w:t xml:space="preserve"> </w:t>
      </w:r>
      <w:r>
        <w:rPr>
          <w:rFonts w:hint="eastAsia" w:ascii="宋体" w:hAnsi="宋体" w:cstheme="minorEastAsia"/>
          <w:sz w:val="28"/>
          <w:szCs w:val="28"/>
        </w:rPr>
        <w:t>在本单元的学习中，我们先走进《记金华的双龙洞》，理清作者的游览顺序，学习作者抓住自己的见闻和感受写清楚景物的特点，初步了解使用过渡句让地点的转换更自然。再通过“初试身手”巩固习得的方法。接下来，我们会品析《海上日出》，从作者描写日出时太阳位置、光线和颜色的变化中，感受海上日出的美丽景象。在习作例文中我们巩固认知，《颐和园》中过渡句的使用，对重点景物的描写让我们看到这所皇家园林的精雕细琢，雍容华贵。《七月的天山》作者不仅按走进天山，再往里走，到天山深处的顺序写清了游览过程，还按照从上到下，由远及近的顺序把在某一处观察到的景色介绍得有层次、有条理，让我们不禁畅想遥远而神秘的天山。最后，我们将综合运用这些方法写自己的一次游览经历。</w:t>
      </w:r>
    </w:p>
    <w:p>
      <w:pPr>
        <w:spacing w:line="360" w:lineRule="auto"/>
        <w:ind w:left="14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活动八：出示单元思维导图，布置下一个任务</w:t>
      </w:r>
    </w:p>
    <w:p>
      <w:pPr>
        <w:spacing w:line="360" w:lineRule="auto"/>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总结：这节课我们了解作者的游览顺序，也是写作顺序，还学习了抓住自己的见闻和感受把景物特点写清楚。下节课我们将走进《海上日出》，去感受景物变化的美。</w:t>
      </w:r>
    </w:p>
    <w:p>
      <w:pPr>
        <w:spacing w:line="360" w:lineRule="auto"/>
        <w:ind w:left="360"/>
        <w:rPr>
          <w:rFonts w:asciiTheme="minorEastAsia" w:hAnsiTheme="minorEastAsia" w:eastAsiaTheme="minorEastAsia" w:cstheme="minorEastAsia"/>
          <w:sz w:val="24"/>
        </w:rPr>
      </w:pPr>
    </w:p>
    <w:p>
      <w:pPr>
        <w:spacing w:line="360" w:lineRule="auto"/>
        <w:ind w:left="360"/>
        <w:rPr>
          <w:rFonts w:asciiTheme="minorEastAsia" w:hAnsiTheme="minorEastAsia" w:eastAsiaTheme="minorEastAsia" w:cstheme="minorEastAsia"/>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B11F1"/>
    <w:multiLevelType w:val="singleLevel"/>
    <w:tmpl w:val="87CB11F1"/>
    <w:lvl w:ilvl="0" w:tentative="0">
      <w:start w:val="1"/>
      <w:numFmt w:val="decimal"/>
      <w:lvlText w:val="%1."/>
      <w:lvlJc w:val="left"/>
      <w:pPr>
        <w:tabs>
          <w:tab w:val="left" w:pos="312"/>
        </w:tabs>
        <w:ind w:left="140" w:firstLine="0"/>
      </w:pPr>
    </w:lvl>
  </w:abstractNum>
  <w:abstractNum w:abstractNumId="1">
    <w:nsid w:val="2DF13768"/>
    <w:multiLevelType w:val="multilevel"/>
    <w:tmpl w:val="2DF13768"/>
    <w:lvl w:ilvl="0" w:tentative="0">
      <w:start w:val="3"/>
      <w:numFmt w:val="decimal"/>
      <w:lvlText w:val="（%1）"/>
      <w:lvlJc w:val="left"/>
      <w:pPr>
        <w:ind w:left="860" w:hanging="720"/>
      </w:pPr>
      <w:rPr>
        <w:rFonts w:hint="default"/>
      </w:rPr>
    </w:lvl>
    <w:lvl w:ilvl="1" w:tentative="0">
      <w:start w:val="1"/>
      <w:numFmt w:val="lowerLetter"/>
      <w:lvlText w:val="%2)"/>
      <w:lvlJc w:val="left"/>
      <w:pPr>
        <w:ind w:left="1020" w:hanging="440"/>
      </w:pPr>
    </w:lvl>
    <w:lvl w:ilvl="2" w:tentative="0">
      <w:start w:val="1"/>
      <w:numFmt w:val="lowerRoman"/>
      <w:lvlText w:val="%3."/>
      <w:lvlJc w:val="right"/>
      <w:pPr>
        <w:ind w:left="1460" w:hanging="440"/>
      </w:pPr>
    </w:lvl>
    <w:lvl w:ilvl="3" w:tentative="0">
      <w:start w:val="1"/>
      <w:numFmt w:val="decimal"/>
      <w:lvlText w:val="%4."/>
      <w:lvlJc w:val="left"/>
      <w:pPr>
        <w:ind w:left="1900" w:hanging="440"/>
      </w:pPr>
    </w:lvl>
    <w:lvl w:ilvl="4" w:tentative="0">
      <w:start w:val="1"/>
      <w:numFmt w:val="lowerLetter"/>
      <w:lvlText w:val="%5)"/>
      <w:lvlJc w:val="left"/>
      <w:pPr>
        <w:ind w:left="2340" w:hanging="440"/>
      </w:pPr>
    </w:lvl>
    <w:lvl w:ilvl="5" w:tentative="0">
      <w:start w:val="1"/>
      <w:numFmt w:val="lowerRoman"/>
      <w:lvlText w:val="%6."/>
      <w:lvlJc w:val="right"/>
      <w:pPr>
        <w:ind w:left="2780" w:hanging="440"/>
      </w:pPr>
    </w:lvl>
    <w:lvl w:ilvl="6" w:tentative="0">
      <w:start w:val="1"/>
      <w:numFmt w:val="decimal"/>
      <w:lvlText w:val="%7."/>
      <w:lvlJc w:val="left"/>
      <w:pPr>
        <w:ind w:left="3220" w:hanging="440"/>
      </w:pPr>
    </w:lvl>
    <w:lvl w:ilvl="7" w:tentative="0">
      <w:start w:val="1"/>
      <w:numFmt w:val="lowerLetter"/>
      <w:lvlText w:val="%8)"/>
      <w:lvlJc w:val="left"/>
      <w:pPr>
        <w:ind w:left="3660" w:hanging="440"/>
      </w:pPr>
    </w:lvl>
    <w:lvl w:ilvl="8" w:tentative="0">
      <w:start w:val="1"/>
      <w:numFmt w:val="lowerRoman"/>
      <w:lvlText w:val="%9."/>
      <w:lvlJc w:val="right"/>
      <w:pPr>
        <w:ind w:left="4100" w:hanging="440"/>
      </w:pPr>
    </w:lvl>
  </w:abstractNum>
  <w:abstractNum w:abstractNumId="2">
    <w:nsid w:val="3114787D"/>
    <w:multiLevelType w:val="multilevel"/>
    <w:tmpl w:val="3114787D"/>
    <w:lvl w:ilvl="0" w:tentative="0">
      <w:start w:val="1"/>
      <w:numFmt w:val="decimalEnclosedCircle"/>
      <w:lvlText w:val="%1"/>
      <w:lvlJc w:val="left"/>
      <w:pPr>
        <w:ind w:left="600" w:hanging="360"/>
      </w:pPr>
      <w:rPr>
        <w:rFonts w:hint="default"/>
      </w:rPr>
    </w:lvl>
    <w:lvl w:ilvl="1" w:tentative="0">
      <w:start w:val="1"/>
      <w:numFmt w:val="lowerLetter"/>
      <w:lvlText w:val="%2)"/>
      <w:lvlJc w:val="left"/>
      <w:pPr>
        <w:ind w:left="1120" w:hanging="440"/>
      </w:pPr>
    </w:lvl>
    <w:lvl w:ilvl="2" w:tentative="0">
      <w:start w:val="1"/>
      <w:numFmt w:val="lowerRoman"/>
      <w:lvlText w:val="%3."/>
      <w:lvlJc w:val="right"/>
      <w:pPr>
        <w:ind w:left="1560" w:hanging="440"/>
      </w:pPr>
    </w:lvl>
    <w:lvl w:ilvl="3" w:tentative="0">
      <w:start w:val="1"/>
      <w:numFmt w:val="decimal"/>
      <w:lvlText w:val="%4."/>
      <w:lvlJc w:val="left"/>
      <w:pPr>
        <w:ind w:left="2000" w:hanging="440"/>
      </w:pPr>
    </w:lvl>
    <w:lvl w:ilvl="4" w:tentative="0">
      <w:start w:val="1"/>
      <w:numFmt w:val="lowerLetter"/>
      <w:lvlText w:val="%5)"/>
      <w:lvlJc w:val="left"/>
      <w:pPr>
        <w:ind w:left="2440" w:hanging="440"/>
      </w:pPr>
    </w:lvl>
    <w:lvl w:ilvl="5" w:tentative="0">
      <w:start w:val="1"/>
      <w:numFmt w:val="lowerRoman"/>
      <w:lvlText w:val="%6."/>
      <w:lvlJc w:val="right"/>
      <w:pPr>
        <w:ind w:left="2880" w:hanging="440"/>
      </w:pPr>
    </w:lvl>
    <w:lvl w:ilvl="6" w:tentative="0">
      <w:start w:val="1"/>
      <w:numFmt w:val="decimal"/>
      <w:lvlText w:val="%7."/>
      <w:lvlJc w:val="left"/>
      <w:pPr>
        <w:ind w:left="3320" w:hanging="440"/>
      </w:pPr>
    </w:lvl>
    <w:lvl w:ilvl="7" w:tentative="0">
      <w:start w:val="1"/>
      <w:numFmt w:val="lowerLetter"/>
      <w:lvlText w:val="%8)"/>
      <w:lvlJc w:val="left"/>
      <w:pPr>
        <w:ind w:left="3760" w:hanging="440"/>
      </w:pPr>
    </w:lvl>
    <w:lvl w:ilvl="8" w:tentative="0">
      <w:start w:val="1"/>
      <w:numFmt w:val="lowerRoman"/>
      <w:lvlText w:val="%9."/>
      <w:lvlJc w:val="right"/>
      <w:pPr>
        <w:ind w:left="4200" w:hanging="440"/>
      </w:pPr>
    </w:lvl>
  </w:abstractNum>
  <w:abstractNum w:abstractNumId="3">
    <w:nsid w:val="328D0C19"/>
    <w:multiLevelType w:val="multilevel"/>
    <w:tmpl w:val="328D0C19"/>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hMjhlMTdlNDNkNDgyOTgxYjdkZmIyMGY5MTc0ZjkifQ=="/>
  </w:docVars>
  <w:rsids>
    <w:rsidRoot w:val="003C32D4"/>
    <w:rsid w:val="00010D66"/>
    <w:rsid w:val="000504B5"/>
    <w:rsid w:val="00062031"/>
    <w:rsid w:val="00084A2A"/>
    <w:rsid w:val="000F1EFF"/>
    <w:rsid w:val="00115770"/>
    <w:rsid w:val="001279A9"/>
    <w:rsid w:val="00130EF2"/>
    <w:rsid w:val="00145C8C"/>
    <w:rsid w:val="001E163D"/>
    <w:rsid w:val="001E4973"/>
    <w:rsid w:val="001F36CA"/>
    <w:rsid w:val="0020096B"/>
    <w:rsid w:val="002058C9"/>
    <w:rsid w:val="0020772B"/>
    <w:rsid w:val="0021075E"/>
    <w:rsid w:val="00215FAE"/>
    <w:rsid w:val="002554D4"/>
    <w:rsid w:val="002606E3"/>
    <w:rsid w:val="002708B2"/>
    <w:rsid w:val="002745C0"/>
    <w:rsid w:val="002A2268"/>
    <w:rsid w:val="002A267D"/>
    <w:rsid w:val="002A2B7F"/>
    <w:rsid w:val="0030726D"/>
    <w:rsid w:val="003315C4"/>
    <w:rsid w:val="00385F6C"/>
    <w:rsid w:val="00390358"/>
    <w:rsid w:val="003C2A52"/>
    <w:rsid w:val="003C32D4"/>
    <w:rsid w:val="003E1C92"/>
    <w:rsid w:val="00405C22"/>
    <w:rsid w:val="0042108C"/>
    <w:rsid w:val="00427B44"/>
    <w:rsid w:val="004405A1"/>
    <w:rsid w:val="00456EC4"/>
    <w:rsid w:val="004716A1"/>
    <w:rsid w:val="00473D06"/>
    <w:rsid w:val="004A1E2D"/>
    <w:rsid w:val="004E100B"/>
    <w:rsid w:val="004E6B11"/>
    <w:rsid w:val="00503462"/>
    <w:rsid w:val="0050733C"/>
    <w:rsid w:val="0051490B"/>
    <w:rsid w:val="0051754F"/>
    <w:rsid w:val="0052195E"/>
    <w:rsid w:val="005622EC"/>
    <w:rsid w:val="00583DC2"/>
    <w:rsid w:val="005C0035"/>
    <w:rsid w:val="005C553F"/>
    <w:rsid w:val="005D7126"/>
    <w:rsid w:val="0060741C"/>
    <w:rsid w:val="00667E26"/>
    <w:rsid w:val="006711AB"/>
    <w:rsid w:val="006A7692"/>
    <w:rsid w:val="006B095A"/>
    <w:rsid w:val="006B36F1"/>
    <w:rsid w:val="006B5A46"/>
    <w:rsid w:val="006C1F6A"/>
    <w:rsid w:val="006F3EFC"/>
    <w:rsid w:val="00700FF3"/>
    <w:rsid w:val="007272EB"/>
    <w:rsid w:val="00772789"/>
    <w:rsid w:val="00776C3F"/>
    <w:rsid w:val="0078704A"/>
    <w:rsid w:val="007A26D0"/>
    <w:rsid w:val="007C5AD9"/>
    <w:rsid w:val="007C5EDE"/>
    <w:rsid w:val="007F2442"/>
    <w:rsid w:val="007F6EA4"/>
    <w:rsid w:val="008013B5"/>
    <w:rsid w:val="008020DE"/>
    <w:rsid w:val="00804B2B"/>
    <w:rsid w:val="00815415"/>
    <w:rsid w:val="0081624E"/>
    <w:rsid w:val="00856DA2"/>
    <w:rsid w:val="00870704"/>
    <w:rsid w:val="00872D50"/>
    <w:rsid w:val="00885B03"/>
    <w:rsid w:val="00896385"/>
    <w:rsid w:val="008A7EED"/>
    <w:rsid w:val="008C0B35"/>
    <w:rsid w:val="008C6992"/>
    <w:rsid w:val="0090206A"/>
    <w:rsid w:val="0090361B"/>
    <w:rsid w:val="00935715"/>
    <w:rsid w:val="00956BDE"/>
    <w:rsid w:val="00976785"/>
    <w:rsid w:val="009A310B"/>
    <w:rsid w:val="009A31D2"/>
    <w:rsid w:val="009C3DBC"/>
    <w:rsid w:val="009D487A"/>
    <w:rsid w:val="00A05AC5"/>
    <w:rsid w:val="00A149D5"/>
    <w:rsid w:val="00A515AF"/>
    <w:rsid w:val="00A52E40"/>
    <w:rsid w:val="00A80B9C"/>
    <w:rsid w:val="00A9210A"/>
    <w:rsid w:val="00AA123F"/>
    <w:rsid w:val="00AA6920"/>
    <w:rsid w:val="00AB7B52"/>
    <w:rsid w:val="00AC6EBE"/>
    <w:rsid w:val="00AC7CD5"/>
    <w:rsid w:val="00AE54D2"/>
    <w:rsid w:val="00AF12BB"/>
    <w:rsid w:val="00AF63C7"/>
    <w:rsid w:val="00B05D76"/>
    <w:rsid w:val="00B354E6"/>
    <w:rsid w:val="00B701B7"/>
    <w:rsid w:val="00B72D75"/>
    <w:rsid w:val="00BB4A85"/>
    <w:rsid w:val="00C07F3F"/>
    <w:rsid w:val="00C30724"/>
    <w:rsid w:val="00C9466F"/>
    <w:rsid w:val="00C9537A"/>
    <w:rsid w:val="00CA7D0A"/>
    <w:rsid w:val="00CC586A"/>
    <w:rsid w:val="00CE3793"/>
    <w:rsid w:val="00CE7C79"/>
    <w:rsid w:val="00CE7F61"/>
    <w:rsid w:val="00CF0827"/>
    <w:rsid w:val="00D02B8A"/>
    <w:rsid w:val="00D02C2B"/>
    <w:rsid w:val="00D16403"/>
    <w:rsid w:val="00D23548"/>
    <w:rsid w:val="00D26D9F"/>
    <w:rsid w:val="00D706FF"/>
    <w:rsid w:val="00D7148E"/>
    <w:rsid w:val="00DE2F5E"/>
    <w:rsid w:val="00DE4EBE"/>
    <w:rsid w:val="00E04A0C"/>
    <w:rsid w:val="00E56652"/>
    <w:rsid w:val="00E71269"/>
    <w:rsid w:val="00E973B3"/>
    <w:rsid w:val="00EC6CDF"/>
    <w:rsid w:val="00F00FE5"/>
    <w:rsid w:val="00F1228C"/>
    <w:rsid w:val="00F12426"/>
    <w:rsid w:val="00F126F7"/>
    <w:rsid w:val="00F14142"/>
    <w:rsid w:val="00F1600A"/>
    <w:rsid w:val="00F378AB"/>
    <w:rsid w:val="00F469D7"/>
    <w:rsid w:val="00F86405"/>
    <w:rsid w:val="00F86E46"/>
    <w:rsid w:val="00FB07AC"/>
    <w:rsid w:val="00FD0422"/>
    <w:rsid w:val="01607AF4"/>
    <w:rsid w:val="021B4775"/>
    <w:rsid w:val="02D84414"/>
    <w:rsid w:val="02F23728"/>
    <w:rsid w:val="0305345B"/>
    <w:rsid w:val="03373831"/>
    <w:rsid w:val="0372660B"/>
    <w:rsid w:val="03A74512"/>
    <w:rsid w:val="04071455"/>
    <w:rsid w:val="04620439"/>
    <w:rsid w:val="05781C79"/>
    <w:rsid w:val="05C05123"/>
    <w:rsid w:val="06FD08ED"/>
    <w:rsid w:val="07B216D8"/>
    <w:rsid w:val="092E1AE8"/>
    <w:rsid w:val="09976DD7"/>
    <w:rsid w:val="0A3B12BB"/>
    <w:rsid w:val="0AD35BED"/>
    <w:rsid w:val="0B955598"/>
    <w:rsid w:val="0BDD03E9"/>
    <w:rsid w:val="0E5A03D3"/>
    <w:rsid w:val="10F22B45"/>
    <w:rsid w:val="10F841E1"/>
    <w:rsid w:val="125479F0"/>
    <w:rsid w:val="14634486"/>
    <w:rsid w:val="152B4878"/>
    <w:rsid w:val="155142DE"/>
    <w:rsid w:val="16210B07"/>
    <w:rsid w:val="16CD7C9A"/>
    <w:rsid w:val="16F96A7D"/>
    <w:rsid w:val="1726179A"/>
    <w:rsid w:val="17475B98"/>
    <w:rsid w:val="17AF79E2"/>
    <w:rsid w:val="17F90C5D"/>
    <w:rsid w:val="183A72AB"/>
    <w:rsid w:val="190B77EF"/>
    <w:rsid w:val="198A6011"/>
    <w:rsid w:val="1A170529"/>
    <w:rsid w:val="1A4B542C"/>
    <w:rsid w:val="1A670100"/>
    <w:rsid w:val="1AA80D5E"/>
    <w:rsid w:val="1B0E2C71"/>
    <w:rsid w:val="1BA17641"/>
    <w:rsid w:val="1BF41E67"/>
    <w:rsid w:val="1C250273"/>
    <w:rsid w:val="1C4774D8"/>
    <w:rsid w:val="1DFE6FCD"/>
    <w:rsid w:val="1E1E141D"/>
    <w:rsid w:val="1E4F496B"/>
    <w:rsid w:val="1E6C3EC7"/>
    <w:rsid w:val="1EA90CE7"/>
    <w:rsid w:val="1EE7180F"/>
    <w:rsid w:val="1F811C64"/>
    <w:rsid w:val="1FCF29CF"/>
    <w:rsid w:val="200308CB"/>
    <w:rsid w:val="20763B64"/>
    <w:rsid w:val="20C52F1D"/>
    <w:rsid w:val="21472A39"/>
    <w:rsid w:val="23613286"/>
    <w:rsid w:val="23713D9D"/>
    <w:rsid w:val="258424AE"/>
    <w:rsid w:val="25F82554"/>
    <w:rsid w:val="25FA451E"/>
    <w:rsid w:val="2826464C"/>
    <w:rsid w:val="28397580"/>
    <w:rsid w:val="283A6E54"/>
    <w:rsid w:val="28724840"/>
    <w:rsid w:val="293B10D5"/>
    <w:rsid w:val="295B1778"/>
    <w:rsid w:val="2A2E46A3"/>
    <w:rsid w:val="2A8A2314"/>
    <w:rsid w:val="2AAD7DB1"/>
    <w:rsid w:val="2B485D2C"/>
    <w:rsid w:val="2C701096"/>
    <w:rsid w:val="2CBE44F7"/>
    <w:rsid w:val="2D3E2F42"/>
    <w:rsid w:val="2E301A53"/>
    <w:rsid w:val="2E3870A4"/>
    <w:rsid w:val="31AE1A7B"/>
    <w:rsid w:val="323963CE"/>
    <w:rsid w:val="342015F4"/>
    <w:rsid w:val="343C632E"/>
    <w:rsid w:val="34D04DC8"/>
    <w:rsid w:val="366B2471"/>
    <w:rsid w:val="37357164"/>
    <w:rsid w:val="384635F3"/>
    <w:rsid w:val="38A00F55"/>
    <w:rsid w:val="38DB0919"/>
    <w:rsid w:val="38F331AB"/>
    <w:rsid w:val="3A6B26E8"/>
    <w:rsid w:val="3ADC46EA"/>
    <w:rsid w:val="3B2C087E"/>
    <w:rsid w:val="3B9552A4"/>
    <w:rsid w:val="3BB91402"/>
    <w:rsid w:val="3C526A0A"/>
    <w:rsid w:val="3D202664"/>
    <w:rsid w:val="3D643EF0"/>
    <w:rsid w:val="3EBF53EE"/>
    <w:rsid w:val="3F3E72CF"/>
    <w:rsid w:val="3F45482E"/>
    <w:rsid w:val="3FB53538"/>
    <w:rsid w:val="404C3770"/>
    <w:rsid w:val="40A315E2"/>
    <w:rsid w:val="40E439A9"/>
    <w:rsid w:val="40FA6487"/>
    <w:rsid w:val="41895814"/>
    <w:rsid w:val="42220C2D"/>
    <w:rsid w:val="429338D8"/>
    <w:rsid w:val="42B0448A"/>
    <w:rsid w:val="42B75819"/>
    <w:rsid w:val="42C60B44"/>
    <w:rsid w:val="43115061"/>
    <w:rsid w:val="43CC0E50"/>
    <w:rsid w:val="4427252A"/>
    <w:rsid w:val="447679B4"/>
    <w:rsid w:val="453A4352"/>
    <w:rsid w:val="458A0FC3"/>
    <w:rsid w:val="458D460F"/>
    <w:rsid w:val="462E7BA0"/>
    <w:rsid w:val="467864A8"/>
    <w:rsid w:val="47372A84"/>
    <w:rsid w:val="481D5806"/>
    <w:rsid w:val="48457423"/>
    <w:rsid w:val="48FC3F85"/>
    <w:rsid w:val="490260FB"/>
    <w:rsid w:val="492359B6"/>
    <w:rsid w:val="49495C37"/>
    <w:rsid w:val="49B77EAC"/>
    <w:rsid w:val="49FA5FEB"/>
    <w:rsid w:val="4B094738"/>
    <w:rsid w:val="4B6C4CC7"/>
    <w:rsid w:val="4C555896"/>
    <w:rsid w:val="4C5D6A3D"/>
    <w:rsid w:val="4CB22BAD"/>
    <w:rsid w:val="4CB967A7"/>
    <w:rsid w:val="4DCA28A4"/>
    <w:rsid w:val="4F7B372A"/>
    <w:rsid w:val="4FBC7759"/>
    <w:rsid w:val="511D0F3D"/>
    <w:rsid w:val="51A67EC9"/>
    <w:rsid w:val="520C04A3"/>
    <w:rsid w:val="5344646A"/>
    <w:rsid w:val="53CE651E"/>
    <w:rsid w:val="548968E9"/>
    <w:rsid w:val="55034C6F"/>
    <w:rsid w:val="552C5BF2"/>
    <w:rsid w:val="5571592E"/>
    <w:rsid w:val="55FB7373"/>
    <w:rsid w:val="56644DE9"/>
    <w:rsid w:val="597F00E2"/>
    <w:rsid w:val="5AA004E9"/>
    <w:rsid w:val="5AC57E95"/>
    <w:rsid w:val="5AFF16B3"/>
    <w:rsid w:val="5B920779"/>
    <w:rsid w:val="5C631682"/>
    <w:rsid w:val="5D373386"/>
    <w:rsid w:val="5D3D21CC"/>
    <w:rsid w:val="5E2002BE"/>
    <w:rsid w:val="5E9D36BD"/>
    <w:rsid w:val="5F223BC2"/>
    <w:rsid w:val="5F473629"/>
    <w:rsid w:val="5FA40A7B"/>
    <w:rsid w:val="611759A9"/>
    <w:rsid w:val="618B3CA1"/>
    <w:rsid w:val="629B0909"/>
    <w:rsid w:val="639332E1"/>
    <w:rsid w:val="64BC23C3"/>
    <w:rsid w:val="65781296"/>
    <w:rsid w:val="663F14FE"/>
    <w:rsid w:val="6672542F"/>
    <w:rsid w:val="66787E12"/>
    <w:rsid w:val="669B4986"/>
    <w:rsid w:val="66BC030D"/>
    <w:rsid w:val="67D353E1"/>
    <w:rsid w:val="67FA023B"/>
    <w:rsid w:val="688D02FE"/>
    <w:rsid w:val="68AC21A6"/>
    <w:rsid w:val="6922138F"/>
    <w:rsid w:val="693E784B"/>
    <w:rsid w:val="695E42D4"/>
    <w:rsid w:val="698F62F8"/>
    <w:rsid w:val="6ADC731B"/>
    <w:rsid w:val="6AE461D0"/>
    <w:rsid w:val="6AE80598"/>
    <w:rsid w:val="6BF40694"/>
    <w:rsid w:val="6C143C22"/>
    <w:rsid w:val="6C9F6852"/>
    <w:rsid w:val="6CE801F9"/>
    <w:rsid w:val="6F63625D"/>
    <w:rsid w:val="70497201"/>
    <w:rsid w:val="70E707C8"/>
    <w:rsid w:val="71DE606F"/>
    <w:rsid w:val="71F96A05"/>
    <w:rsid w:val="736E6F7E"/>
    <w:rsid w:val="74044652"/>
    <w:rsid w:val="744D235B"/>
    <w:rsid w:val="74AF784E"/>
    <w:rsid w:val="74F811F5"/>
    <w:rsid w:val="762F6697"/>
    <w:rsid w:val="783F675B"/>
    <w:rsid w:val="78B361FE"/>
    <w:rsid w:val="79061DD1"/>
    <w:rsid w:val="79144124"/>
    <w:rsid w:val="7A49604F"/>
    <w:rsid w:val="7A643B21"/>
    <w:rsid w:val="7A715CD2"/>
    <w:rsid w:val="7B252618"/>
    <w:rsid w:val="7B5C6ECD"/>
    <w:rsid w:val="7B5F1FCE"/>
    <w:rsid w:val="7DF32EA2"/>
    <w:rsid w:val="7E61605D"/>
    <w:rsid w:val="7E6A2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751</Words>
  <Characters>4281</Characters>
  <Lines>35</Lines>
  <Paragraphs>10</Paragraphs>
  <TotalTime>374</TotalTime>
  <ScaleCrop>false</ScaleCrop>
  <LinksUpToDate>false</LinksUpToDate>
  <CharactersWithSpaces>5022</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2023-04-09T14:25:00Z</dcterms:created>
  <dc:creator>Lenovo</dc:creator>
  <cp:lastModifiedBy>tw</cp:lastModifiedBy>
  <dcterms:modified xsi:type="dcterms:W3CDTF">2023-05-24T09:12:58Z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1E05196881B04EB8BB6683D4229EFAD6_12</vt:lpwstr>
  </property>
</Properties>
</file>